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0"/>
        <w:tblW w:w="7668" w:type="dxa"/>
        <w:tblLook w:val="0000"/>
      </w:tblPr>
      <w:tblGrid>
        <w:gridCol w:w="2718"/>
        <w:gridCol w:w="2766"/>
        <w:gridCol w:w="2184"/>
      </w:tblGrid>
      <w:tr w:rsidR="006C4A7B" w:rsidTr="00E626D6">
        <w:tblPrEx>
          <w:tblCellMar>
            <w:top w:w="0" w:type="dxa"/>
            <w:bottom w:w="0" w:type="dxa"/>
          </w:tblCellMar>
        </w:tblPrEx>
        <w:trPr>
          <w:trHeight w:val="2700"/>
        </w:trPr>
        <w:tc>
          <w:tcPr>
            <w:tcW w:w="2718" w:type="dxa"/>
          </w:tcPr>
          <w:p w:rsidR="006C4A7B" w:rsidRDefault="006C4A7B" w:rsidP="006C4A7B">
            <w:pPr>
              <w:pStyle w:val="Titre5"/>
            </w:pPr>
            <w:r>
              <w:t>Ministry of Education</w:t>
            </w:r>
          </w:p>
          <w:p w:rsidR="006C4A7B" w:rsidRDefault="006C4A7B" w:rsidP="006C4A7B">
            <w:pPr>
              <w:rPr>
                <w:rFonts w:ascii="Helvetica" w:hAnsi="Helvetica" w:cs="Arial"/>
                <w:sz w:val="16"/>
                <w:szCs w:val="19"/>
                <w:lang w:val="en-GB"/>
              </w:rPr>
            </w:pPr>
          </w:p>
          <w:p w:rsidR="006C4A7B" w:rsidRPr="00831AB1" w:rsidRDefault="00622FF1" w:rsidP="006C4A7B">
            <w:pPr>
              <w:rPr>
                <w:rFonts w:ascii="Helvetica" w:hAnsi="Helvetica" w:cs="Arial"/>
                <w:b/>
                <w:sz w:val="16"/>
                <w:szCs w:val="19"/>
                <w:lang w:val="en-GB"/>
              </w:rPr>
            </w:pPr>
            <w:r>
              <w:rPr>
                <w:rFonts w:ascii="Helvetica" w:hAnsi="Helvetica" w:cs="Arial"/>
                <w:b/>
                <w:sz w:val="16"/>
                <w:szCs w:val="19"/>
                <w:lang w:val="en-GB"/>
              </w:rPr>
              <w:t>Learning and Curriculum</w:t>
            </w:r>
            <w:r w:rsidR="006C4A7B" w:rsidRPr="00831AB1">
              <w:rPr>
                <w:rFonts w:ascii="Helvetica" w:hAnsi="Helvetica" w:cs="Arial"/>
                <w:b/>
                <w:sz w:val="16"/>
                <w:szCs w:val="19"/>
                <w:lang w:val="en-GB"/>
              </w:rPr>
              <w:t xml:space="preserve"> Division</w:t>
            </w:r>
          </w:p>
          <w:p w:rsidR="006C4A7B" w:rsidRDefault="006C4A7B" w:rsidP="006C4A7B">
            <w:pPr>
              <w:rPr>
                <w:rFonts w:ascii="Helvetica" w:hAnsi="Helvetica" w:cs="Arial"/>
                <w:sz w:val="16"/>
                <w:szCs w:val="19"/>
                <w:lang w:val="en-GB"/>
              </w:rPr>
            </w:pPr>
          </w:p>
          <w:p w:rsidR="00046544" w:rsidRDefault="00046544" w:rsidP="006C4A7B">
            <w:pPr>
              <w:rPr>
                <w:rFonts w:ascii="Helvetica" w:hAnsi="Helvetica" w:cs="Arial"/>
                <w:sz w:val="16"/>
                <w:szCs w:val="19"/>
                <w:lang w:val="en-GB"/>
              </w:rPr>
            </w:pPr>
          </w:p>
          <w:p w:rsidR="006C4A7B" w:rsidRDefault="006C4A7B" w:rsidP="006C4A7B">
            <w:pPr>
              <w:rPr>
                <w:rFonts w:ascii="Helvetica" w:hAnsi="Helvetica" w:cs="Arial"/>
                <w:sz w:val="16"/>
                <w:szCs w:val="19"/>
                <w:lang w:val="en-GB"/>
              </w:rPr>
            </w:pPr>
            <w:smartTag w:uri="urn:schemas-microsoft-com:office:smarttags" w:element="Street">
              <w:smartTag w:uri="urn:schemas-microsoft-com:office:smarttags" w:element="address">
                <w:r>
                  <w:rPr>
                    <w:rFonts w:ascii="Helvetica" w:hAnsi="Helvetica" w:cs="Arial"/>
                    <w:sz w:val="16"/>
                    <w:szCs w:val="19"/>
                    <w:lang w:val="en-GB"/>
                  </w:rPr>
                  <w:t>900 Bay St</w:t>
                </w:r>
              </w:smartTag>
            </w:smartTag>
          </w:p>
          <w:p w:rsidR="006C4A7B" w:rsidRDefault="00046544" w:rsidP="006C4A7B">
            <w:pPr>
              <w:rPr>
                <w:rFonts w:ascii="Helvetica" w:hAnsi="Helvetica" w:cs="Arial"/>
                <w:sz w:val="16"/>
                <w:szCs w:val="18"/>
                <w:lang w:val="en-GB"/>
              </w:rPr>
            </w:pPr>
            <w:r>
              <w:rPr>
                <w:rFonts w:ascii="Helvetica" w:hAnsi="Helvetica" w:cs="Arial"/>
                <w:sz w:val="16"/>
                <w:szCs w:val="18"/>
                <w:lang w:val="en-GB"/>
              </w:rPr>
              <w:t>22</w:t>
            </w:r>
            <w:r w:rsidRPr="00046544">
              <w:rPr>
                <w:rFonts w:ascii="Helvetica" w:hAnsi="Helvetica" w:cs="Arial"/>
                <w:sz w:val="16"/>
                <w:szCs w:val="18"/>
                <w:vertAlign w:val="superscript"/>
                <w:lang w:val="en-GB"/>
              </w:rPr>
              <w:t>nd</w:t>
            </w:r>
            <w:r>
              <w:rPr>
                <w:rFonts w:ascii="Helvetica" w:hAnsi="Helvetica" w:cs="Arial"/>
                <w:sz w:val="16"/>
                <w:szCs w:val="18"/>
                <w:lang w:val="en-GB"/>
              </w:rPr>
              <w:t xml:space="preserve">  Fl. </w:t>
            </w:r>
            <w:r w:rsidR="006C4A7B">
              <w:rPr>
                <w:rFonts w:ascii="Helvetica" w:hAnsi="Helvetica" w:cs="Arial"/>
                <w:sz w:val="16"/>
                <w:szCs w:val="18"/>
                <w:lang w:val="en-GB"/>
              </w:rPr>
              <w:t>Mowat Block</w:t>
            </w:r>
          </w:p>
          <w:p w:rsidR="006C4A7B" w:rsidRDefault="006C4A7B" w:rsidP="006C4A7B">
            <w:pPr>
              <w:rPr>
                <w:rFonts w:ascii="Helvetica" w:hAnsi="Helvetica" w:cs="Arial"/>
                <w:sz w:val="16"/>
                <w:szCs w:val="18"/>
                <w:lang w:val="en-GB"/>
              </w:rPr>
            </w:pPr>
            <w:r>
              <w:rPr>
                <w:rFonts w:ascii="Helvetica" w:hAnsi="Helvetica" w:cs="Arial"/>
                <w:sz w:val="16"/>
                <w:szCs w:val="18"/>
                <w:lang w:val="en-GB"/>
              </w:rPr>
              <w:t>Queen’s Park</w:t>
            </w:r>
          </w:p>
          <w:p w:rsidR="006C4A7B" w:rsidRDefault="006C4A7B" w:rsidP="006C4A7B">
            <w:pPr>
              <w:pStyle w:val="Corpsdetexte"/>
              <w:rPr>
                <w:rFonts w:ascii="Helvetica" w:hAnsi="Helvetica" w:cs="Arial"/>
                <w:sz w:val="16"/>
                <w:szCs w:val="18"/>
                <w:lang w:val="en-GB"/>
              </w:rPr>
            </w:pPr>
            <w:smartTag w:uri="urn:schemas-microsoft-com:office:smarttags" w:element="place">
              <w:smartTag w:uri="urn:schemas-microsoft-com:office:smarttags" w:element="City">
                <w:r>
                  <w:rPr>
                    <w:rFonts w:ascii="Helvetica" w:hAnsi="Helvetica" w:cs="Arial"/>
                    <w:sz w:val="16"/>
                    <w:szCs w:val="18"/>
                    <w:lang w:val="en-GB"/>
                  </w:rPr>
                  <w:t>Toronto</w:t>
                </w:r>
              </w:smartTag>
              <w:r>
                <w:rPr>
                  <w:rFonts w:ascii="Helvetica" w:hAnsi="Helvetica" w:cs="Arial"/>
                  <w:sz w:val="16"/>
                  <w:szCs w:val="18"/>
                  <w:lang w:val="en-GB"/>
                </w:rPr>
                <w:t xml:space="preserve"> </w:t>
              </w:r>
              <w:smartTag w:uri="urn:schemas-microsoft-com:office:smarttags" w:element="State">
                <w:r>
                  <w:rPr>
                    <w:rFonts w:ascii="Helvetica" w:hAnsi="Helvetica" w:cs="Arial"/>
                    <w:sz w:val="16"/>
                    <w:szCs w:val="18"/>
                    <w:lang w:val="en-GB"/>
                  </w:rPr>
                  <w:t>ON</w:t>
                </w:r>
              </w:smartTag>
              <w:r>
                <w:rPr>
                  <w:rFonts w:ascii="Helvetica" w:hAnsi="Helvetica" w:cs="Arial"/>
                  <w:sz w:val="16"/>
                  <w:szCs w:val="18"/>
                  <w:lang w:val="en-GB"/>
                </w:rPr>
                <w:t xml:space="preserve">   </w:t>
              </w:r>
              <w:smartTag w:uri="urn:schemas-microsoft-com:office:smarttags" w:element="PostalCode">
                <w:r>
                  <w:rPr>
                    <w:rFonts w:ascii="Helvetica" w:hAnsi="Helvetica" w:cs="Arial"/>
                    <w:sz w:val="16"/>
                    <w:szCs w:val="18"/>
                    <w:lang w:val="en-GB"/>
                  </w:rPr>
                  <w:t>M7A 1L2</w:t>
                </w:r>
              </w:smartTag>
            </w:smartTag>
          </w:p>
          <w:p w:rsidR="006C4A7B" w:rsidRDefault="006C4A7B" w:rsidP="006C4A7B">
            <w:pPr>
              <w:pStyle w:val="Corpsdetexte"/>
              <w:rPr>
                <w:rFonts w:ascii="Helvetica" w:hAnsi="Helvetica" w:cs="Arial"/>
                <w:sz w:val="16"/>
                <w:szCs w:val="18"/>
                <w:lang w:val="en-GB"/>
              </w:rPr>
            </w:pPr>
            <w:r>
              <w:rPr>
                <w:rFonts w:ascii="Helvetica" w:hAnsi="Helvetica" w:cs="Arial"/>
                <w:sz w:val="16"/>
                <w:szCs w:val="18"/>
                <w:lang w:val="en-GB"/>
              </w:rPr>
              <w:t>Telephone (416) 3</w:t>
            </w:r>
            <w:r w:rsidR="00FA33F3">
              <w:rPr>
                <w:rFonts w:ascii="Helvetica" w:hAnsi="Helvetica" w:cs="Arial"/>
                <w:sz w:val="16"/>
                <w:szCs w:val="18"/>
                <w:lang w:val="en-GB"/>
              </w:rPr>
              <w:t>14</w:t>
            </w:r>
            <w:r>
              <w:rPr>
                <w:rFonts w:ascii="Helvetica" w:hAnsi="Helvetica" w:cs="Arial"/>
                <w:sz w:val="16"/>
                <w:szCs w:val="18"/>
                <w:lang w:val="en-GB"/>
              </w:rPr>
              <w:t>-</w:t>
            </w:r>
            <w:r w:rsidR="00FA33F3">
              <w:rPr>
                <w:rFonts w:ascii="Helvetica" w:hAnsi="Helvetica" w:cs="Arial"/>
                <w:sz w:val="16"/>
                <w:szCs w:val="18"/>
                <w:lang w:val="en-GB"/>
              </w:rPr>
              <w:t>5788</w:t>
            </w:r>
          </w:p>
          <w:p w:rsidR="006C4A7B" w:rsidRDefault="006C4A7B" w:rsidP="006C4A7B">
            <w:pPr>
              <w:pStyle w:val="Corpsdetexte"/>
              <w:rPr>
                <w:rFonts w:ascii="Helvetica" w:hAnsi="Helvetica"/>
                <w:sz w:val="16"/>
              </w:rPr>
            </w:pPr>
            <w:r>
              <w:rPr>
                <w:rFonts w:ascii="Helvetica" w:hAnsi="Helvetica"/>
                <w:sz w:val="16"/>
              </w:rPr>
              <w:t>Facsimile (416) 327-1182</w:t>
            </w:r>
          </w:p>
        </w:tc>
        <w:tc>
          <w:tcPr>
            <w:tcW w:w="2766" w:type="dxa"/>
          </w:tcPr>
          <w:p w:rsidR="006C4A7B" w:rsidRDefault="006C4A7B" w:rsidP="006C4A7B">
            <w:pPr>
              <w:spacing w:before="144"/>
              <w:rPr>
                <w:rFonts w:ascii="Helvetica" w:hAnsi="Helvetica" w:cs="Arial"/>
                <w:b/>
                <w:bCs/>
                <w:sz w:val="16"/>
                <w:lang w:val="fr-CA"/>
              </w:rPr>
            </w:pPr>
            <w:r>
              <w:rPr>
                <w:rFonts w:ascii="Helvetica" w:hAnsi="Helvetica" w:cs="Arial"/>
                <w:b/>
                <w:bCs/>
                <w:sz w:val="16"/>
                <w:lang w:val="fr-CA"/>
              </w:rPr>
              <w:t>Minist</w:t>
            </w:r>
            <w:r w:rsidR="00E7142B">
              <w:rPr>
                <w:rFonts w:ascii="Helvetica" w:hAnsi="Helvetica" w:cs="Arial"/>
                <w:b/>
                <w:bCs/>
                <w:sz w:val="16"/>
                <w:lang w:val="fr-CA"/>
              </w:rPr>
              <w:t>è</w:t>
            </w:r>
            <w:r>
              <w:rPr>
                <w:rFonts w:ascii="Helvetica" w:hAnsi="Helvetica" w:cs="Arial"/>
                <w:b/>
                <w:bCs/>
                <w:sz w:val="16"/>
                <w:lang w:val="fr-CA"/>
              </w:rPr>
              <w:t>re de l'Éducation</w:t>
            </w:r>
          </w:p>
          <w:p w:rsidR="006C4A7B" w:rsidRDefault="006C4A7B" w:rsidP="006C4A7B">
            <w:pPr>
              <w:pStyle w:val="En-tte"/>
              <w:tabs>
                <w:tab w:val="clear" w:pos="4320"/>
                <w:tab w:val="clear" w:pos="8640"/>
              </w:tabs>
              <w:rPr>
                <w:rFonts w:ascii="Helvetica" w:hAnsi="Helvetica" w:cs="Arial"/>
                <w:sz w:val="16"/>
                <w:szCs w:val="19"/>
                <w:lang w:val="fr-CA"/>
              </w:rPr>
            </w:pPr>
          </w:p>
          <w:p w:rsidR="006C7C8D" w:rsidRPr="006C7C8D" w:rsidRDefault="006C7C8D" w:rsidP="006C7C8D">
            <w:pPr>
              <w:widowControl/>
              <w:overflowPunct/>
              <w:textAlignment w:val="auto"/>
              <w:rPr>
                <w:rFonts w:ascii="Helvetica" w:hAnsi="Helvetica" w:cs="Arial Narrow"/>
                <w:b/>
                <w:sz w:val="16"/>
                <w:szCs w:val="16"/>
                <w:lang w:val="fr-FR" w:eastAsia="en-CA"/>
              </w:rPr>
            </w:pPr>
            <w:r w:rsidRPr="006C7C8D">
              <w:rPr>
                <w:rFonts w:ascii="Helvetica" w:hAnsi="Helvetica" w:cs="Arial Narrow"/>
                <w:b/>
                <w:sz w:val="16"/>
                <w:szCs w:val="16"/>
                <w:lang w:val="fr-FR" w:eastAsia="en-CA"/>
              </w:rPr>
              <w:t>Division de l’apprentissage</w:t>
            </w:r>
          </w:p>
          <w:p w:rsidR="006C4A7B" w:rsidRPr="006C7C8D" w:rsidRDefault="006C7C8D" w:rsidP="006C7C8D">
            <w:pPr>
              <w:pStyle w:val="En-tte"/>
              <w:tabs>
                <w:tab w:val="clear" w:pos="4320"/>
                <w:tab w:val="clear" w:pos="8640"/>
              </w:tabs>
              <w:rPr>
                <w:rFonts w:ascii="Helvetica" w:hAnsi="Helvetica" w:cs="Arial Narrow"/>
                <w:b/>
                <w:sz w:val="16"/>
                <w:szCs w:val="16"/>
                <w:lang w:eastAsia="en-CA"/>
              </w:rPr>
            </w:pPr>
            <w:r w:rsidRPr="006C7C8D">
              <w:rPr>
                <w:rFonts w:ascii="Helvetica" w:hAnsi="Helvetica" w:cs="Arial Narrow"/>
                <w:b/>
                <w:sz w:val="16"/>
                <w:szCs w:val="16"/>
                <w:lang w:eastAsia="en-CA"/>
              </w:rPr>
              <w:t>et du curriculum</w:t>
            </w:r>
          </w:p>
          <w:p w:rsidR="006C7C8D" w:rsidRDefault="006C7C8D" w:rsidP="006C7C8D">
            <w:pPr>
              <w:pStyle w:val="En-tte"/>
              <w:tabs>
                <w:tab w:val="clear" w:pos="4320"/>
                <w:tab w:val="clear" w:pos="8640"/>
              </w:tabs>
              <w:rPr>
                <w:rFonts w:ascii="Arial Narrow" w:hAnsi="Arial Narrow" w:cs="Arial Narrow"/>
                <w:sz w:val="16"/>
                <w:szCs w:val="16"/>
                <w:lang w:eastAsia="en-CA"/>
              </w:rPr>
            </w:pPr>
          </w:p>
          <w:p w:rsidR="006C7C8D" w:rsidRDefault="006C7C8D" w:rsidP="006C7C8D">
            <w:pPr>
              <w:pStyle w:val="En-tte"/>
              <w:tabs>
                <w:tab w:val="clear" w:pos="4320"/>
                <w:tab w:val="clear" w:pos="8640"/>
              </w:tabs>
              <w:rPr>
                <w:rFonts w:ascii="Helvetica" w:hAnsi="Helvetica" w:cs="Arial"/>
                <w:sz w:val="16"/>
                <w:szCs w:val="19"/>
                <w:lang w:val="fr-CA"/>
              </w:rPr>
            </w:pPr>
          </w:p>
          <w:p w:rsidR="006C4A7B" w:rsidRDefault="006C4A7B" w:rsidP="006C4A7B">
            <w:pPr>
              <w:pStyle w:val="En-tte"/>
              <w:tabs>
                <w:tab w:val="clear" w:pos="4320"/>
                <w:tab w:val="clear" w:pos="8640"/>
              </w:tabs>
              <w:rPr>
                <w:rFonts w:ascii="Helvetica" w:hAnsi="Helvetica" w:cs="Arial"/>
                <w:sz w:val="16"/>
                <w:szCs w:val="19"/>
                <w:lang w:val="fr-CA"/>
              </w:rPr>
            </w:pPr>
            <w:r>
              <w:rPr>
                <w:rFonts w:ascii="Helvetica" w:hAnsi="Helvetica" w:cs="Arial"/>
                <w:sz w:val="16"/>
                <w:szCs w:val="19"/>
                <w:lang w:val="fr-CA"/>
              </w:rPr>
              <w:t>900, rue Bay</w:t>
            </w:r>
          </w:p>
          <w:p w:rsidR="006C4A7B" w:rsidRPr="00E7142B" w:rsidRDefault="00336C14" w:rsidP="006C4A7B">
            <w:pPr>
              <w:rPr>
                <w:rFonts w:ascii="Helvetica" w:hAnsi="Helvetica" w:cs="Arial"/>
                <w:sz w:val="16"/>
                <w:szCs w:val="18"/>
                <w:lang w:val="fr-FR"/>
              </w:rPr>
            </w:pPr>
            <w:r w:rsidRPr="00E7142B">
              <w:rPr>
                <w:rFonts w:ascii="Helvetica" w:hAnsi="Helvetica" w:cs="Arial"/>
                <w:sz w:val="16"/>
                <w:lang w:val="fr-FR"/>
              </w:rPr>
              <w:t>22</w:t>
            </w:r>
            <w:r w:rsidRPr="00E7142B">
              <w:rPr>
                <w:rFonts w:ascii="Helvetica" w:hAnsi="Helvetica" w:cs="Arial"/>
                <w:sz w:val="16"/>
                <w:vertAlign w:val="superscript"/>
                <w:lang w:val="fr-FR"/>
              </w:rPr>
              <w:t>e</w:t>
            </w:r>
            <w:r w:rsidRPr="00E7142B">
              <w:rPr>
                <w:rFonts w:ascii="Helvetica" w:hAnsi="Helvetica" w:cs="Arial"/>
                <w:sz w:val="16"/>
                <w:lang w:val="fr-FR"/>
              </w:rPr>
              <w:t xml:space="preserve"> </w:t>
            </w:r>
            <w:proofErr w:type="spellStart"/>
            <w:r w:rsidRPr="00E7142B">
              <w:rPr>
                <w:rFonts w:ascii="Helvetica" w:hAnsi="Helvetica" w:cs="Arial"/>
                <w:sz w:val="16"/>
                <w:lang w:val="fr-FR"/>
              </w:rPr>
              <w:t>étage</w:t>
            </w:r>
            <w:proofErr w:type="gramStart"/>
            <w:r w:rsidRPr="00E7142B">
              <w:rPr>
                <w:rFonts w:ascii="Helvetica" w:hAnsi="Helvetica" w:cs="Arial"/>
                <w:sz w:val="16"/>
                <w:lang w:val="fr-FR"/>
              </w:rPr>
              <w:t>,é</w:t>
            </w:r>
            <w:r w:rsidR="006C4A7B" w:rsidRPr="00E7142B">
              <w:rPr>
                <w:rFonts w:ascii="Helvetica" w:hAnsi="Helvetica" w:cs="Arial"/>
                <w:sz w:val="16"/>
                <w:szCs w:val="18"/>
                <w:lang w:val="fr-FR"/>
              </w:rPr>
              <w:t>difice</w:t>
            </w:r>
            <w:proofErr w:type="spellEnd"/>
            <w:proofErr w:type="gramEnd"/>
            <w:r w:rsidR="006C4A7B" w:rsidRPr="00E7142B">
              <w:rPr>
                <w:rFonts w:ascii="Helvetica" w:hAnsi="Helvetica" w:cs="Arial"/>
                <w:sz w:val="16"/>
                <w:szCs w:val="18"/>
                <w:lang w:val="fr-FR"/>
              </w:rPr>
              <w:t xml:space="preserve"> Mowat</w:t>
            </w:r>
          </w:p>
          <w:p w:rsidR="006C4A7B" w:rsidRDefault="006C4A7B" w:rsidP="006C4A7B">
            <w:pPr>
              <w:rPr>
                <w:rFonts w:ascii="Helvetica" w:hAnsi="Helvetica" w:cs="Arial"/>
                <w:sz w:val="16"/>
                <w:szCs w:val="18"/>
                <w:lang w:val="en-GB"/>
              </w:rPr>
            </w:pPr>
            <w:smartTag w:uri="urn:schemas-microsoft-com:office:smarttags" w:element="place">
              <w:smartTag w:uri="urn:schemas-microsoft-com:office:smarttags" w:element="PlaceName">
                <w:r>
                  <w:rPr>
                    <w:rFonts w:ascii="Helvetica" w:hAnsi="Helvetica" w:cs="Arial"/>
                    <w:sz w:val="16"/>
                    <w:szCs w:val="18"/>
                    <w:lang w:val="en-GB"/>
                  </w:rPr>
                  <w:t>Queens</w:t>
                </w:r>
              </w:smartTag>
              <w:r>
                <w:rPr>
                  <w:rFonts w:ascii="Helvetica" w:hAnsi="Helvetica" w:cs="Arial"/>
                  <w:sz w:val="16"/>
                  <w:szCs w:val="18"/>
                  <w:lang w:val="en-GB"/>
                </w:rPr>
                <w:t xml:space="preserve"> </w:t>
              </w:r>
              <w:smartTag w:uri="urn:schemas-microsoft-com:office:smarttags" w:element="PlaceType">
                <w:r>
                  <w:rPr>
                    <w:rFonts w:ascii="Helvetica" w:hAnsi="Helvetica" w:cs="Arial"/>
                    <w:sz w:val="16"/>
                    <w:szCs w:val="18"/>
                    <w:lang w:val="en-GB"/>
                  </w:rPr>
                  <w:t>Park</w:t>
                </w:r>
              </w:smartTag>
            </w:smartTag>
          </w:p>
          <w:p w:rsidR="006C4A7B" w:rsidRDefault="006C4A7B" w:rsidP="006C4A7B">
            <w:pPr>
              <w:pStyle w:val="Corpsdetexte"/>
              <w:rPr>
                <w:rFonts w:ascii="Helvetica" w:hAnsi="Helvetica" w:cs="Arial"/>
                <w:sz w:val="16"/>
                <w:szCs w:val="18"/>
                <w:lang w:val="en-GB"/>
              </w:rPr>
            </w:pPr>
            <w:smartTag w:uri="urn:schemas-microsoft-com:office:smarttags" w:element="place">
              <w:smartTag w:uri="urn:schemas-microsoft-com:office:smarttags" w:element="City">
                <w:r>
                  <w:rPr>
                    <w:rFonts w:ascii="Helvetica" w:hAnsi="Helvetica" w:cs="Arial"/>
                    <w:sz w:val="16"/>
                    <w:szCs w:val="18"/>
                    <w:lang w:val="en-GB"/>
                  </w:rPr>
                  <w:t>Toronto</w:t>
                </w:r>
              </w:smartTag>
              <w:r>
                <w:rPr>
                  <w:rFonts w:ascii="Helvetica" w:hAnsi="Helvetica" w:cs="Arial"/>
                  <w:sz w:val="16"/>
                  <w:szCs w:val="18"/>
                  <w:lang w:val="en-GB"/>
                </w:rPr>
                <w:t xml:space="preserve"> </w:t>
              </w:r>
              <w:smartTag w:uri="urn:schemas-microsoft-com:office:smarttags" w:element="State">
                <w:r>
                  <w:rPr>
                    <w:rFonts w:ascii="Helvetica" w:hAnsi="Helvetica" w:cs="Arial"/>
                    <w:sz w:val="16"/>
                    <w:szCs w:val="18"/>
                    <w:lang w:val="en-GB"/>
                  </w:rPr>
                  <w:t>ON</w:t>
                </w:r>
              </w:smartTag>
              <w:r>
                <w:rPr>
                  <w:rFonts w:ascii="Helvetica" w:hAnsi="Helvetica" w:cs="Arial"/>
                  <w:sz w:val="16"/>
                  <w:szCs w:val="18"/>
                  <w:lang w:val="en-GB"/>
                </w:rPr>
                <w:t xml:space="preserve">   </w:t>
              </w:r>
              <w:smartTag w:uri="urn:schemas-microsoft-com:office:smarttags" w:element="PostalCode">
                <w:r>
                  <w:rPr>
                    <w:rFonts w:ascii="Helvetica" w:hAnsi="Helvetica" w:cs="Arial"/>
                    <w:sz w:val="16"/>
                    <w:szCs w:val="18"/>
                    <w:lang w:val="en-GB"/>
                  </w:rPr>
                  <w:t>M7A 1L2</w:t>
                </w:r>
              </w:smartTag>
            </w:smartTag>
          </w:p>
          <w:p w:rsidR="006C4A7B" w:rsidRDefault="006C4A7B" w:rsidP="006C4A7B">
            <w:pPr>
              <w:pStyle w:val="Corpsdetexte"/>
              <w:rPr>
                <w:rFonts w:ascii="Helvetica" w:hAnsi="Helvetica" w:cs="Arial"/>
                <w:sz w:val="16"/>
                <w:szCs w:val="18"/>
                <w:lang w:val="en-GB"/>
              </w:rPr>
            </w:pPr>
            <w:proofErr w:type="spellStart"/>
            <w:r>
              <w:rPr>
                <w:rFonts w:ascii="Helvetica" w:hAnsi="Helvetica" w:cs="Arial"/>
                <w:sz w:val="16"/>
                <w:szCs w:val="18"/>
                <w:lang w:val="en-GB"/>
              </w:rPr>
              <w:t>Téléphone</w:t>
            </w:r>
            <w:proofErr w:type="spellEnd"/>
            <w:r>
              <w:rPr>
                <w:rFonts w:ascii="Helvetica" w:hAnsi="Helvetica" w:cs="Arial"/>
                <w:sz w:val="16"/>
                <w:szCs w:val="18"/>
                <w:lang w:val="en-GB"/>
              </w:rPr>
              <w:t xml:space="preserve"> (416) 3</w:t>
            </w:r>
            <w:r w:rsidR="00FA33F3">
              <w:rPr>
                <w:rFonts w:ascii="Helvetica" w:hAnsi="Helvetica" w:cs="Arial"/>
                <w:sz w:val="16"/>
                <w:szCs w:val="18"/>
                <w:lang w:val="en-GB"/>
              </w:rPr>
              <w:t>14-5788</w:t>
            </w:r>
          </w:p>
          <w:p w:rsidR="006C4A7B" w:rsidRDefault="006C4A7B" w:rsidP="006C4A7B">
            <w:pPr>
              <w:pStyle w:val="Corpsdetexte"/>
              <w:rPr>
                <w:rFonts w:ascii="Helvetica" w:hAnsi="Helvetica"/>
                <w:sz w:val="16"/>
              </w:rPr>
            </w:pPr>
            <w:proofErr w:type="spellStart"/>
            <w:r>
              <w:rPr>
                <w:rFonts w:ascii="Helvetica" w:hAnsi="Helvetica" w:cs="Arial"/>
                <w:sz w:val="16"/>
                <w:szCs w:val="18"/>
                <w:lang w:val="en-GB"/>
              </w:rPr>
              <w:t>Télécopieur</w:t>
            </w:r>
            <w:proofErr w:type="spellEnd"/>
            <w:r>
              <w:rPr>
                <w:rFonts w:ascii="Helvetica" w:hAnsi="Helvetica" w:cs="Arial"/>
                <w:sz w:val="16"/>
                <w:szCs w:val="18"/>
                <w:lang w:val="en-GB"/>
              </w:rPr>
              <w:t xml:space="preserve"> (416) 327-1182</w:t>
            </w:r>
          </w:p>
        </w:tc>
        <w:tc>
          <w:tcPr>
            <w:tcW w:w="2184" w:type="dxa"/>
          </w:tcPr>
          <w:p w:rsidR="006C4A7B" w:rsidRDefault="006C4A7B" w:rsidP="006C4A7B">
            <w:pPr>
              <w:pStyle w:val="Corpsdetexte"/>
              <w:jc w:val="right"/>
            </w:pPr>
          </w:p>
        </w:tc>
      </w:tr>
    </w:tbl>
    <w:p w:rsidR="006C4A7B" w:rsidRPr="00DE050A" w:rsidRDefault="00AB6ACB" w:rsidP="006C4A7B">
      <w:pPr>
        <w:pStyle w:val="Titre1"/>
        <w:tabs>
          <w:tab w:val="left" w:pos="2520"/>
        </w:tabs>
      </w:pPr>
      <w:r>
        <w:rPr>
          <w:noProof/>
          <w:lang w:val="fr-CA" w:eastAsia="fr-CA"/>
        </w:rPr>
        <w:drawing>
          <wp:anchor distT="0" distB="0" distL="114300" distR="114300" simplePos="0" relativeHeight="251657728" behindDoc="0" locked="0" layoutInCell="1" allowOverlap="1">
            <wp:simplePos x="0" y="0"/>
            <wp:positionH relativeFrom="column">
              <wp:posOffset>-719455</wp:posOffset>
            </wp:positionH>
            <wp:positionV relativeFrom="paragraph">
              <wp:posOffset>-184785</wp:posOffset>
            </wp:positionV>
            <wp:extent cx="2286000" cy="7524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86000" cy="752475"/>
                    </a:xfrm>
                    <a:prstGeom prst="rect">
                      <a:avLst/>
                    </a:prstGeom>
                    <a:noFill/>
                    <a:ln w="9525">
                      <a:noFill/>
                      <a:miter lim="800000"/>
                      <a:headEnd/>
                      <a:tailEnd/>
                    </a:ln>
                  </pic:spPr>
                </pic:pic>
              </a:graphicData>
            </a:graphic>
          </wp:anchor>
        </w:drawing>
      </w:r>
      <w:r w:rsidR="006C4A7B" w:rsidRPr="00DE050A">
        <w:rPr>
          <w:szCs w:val="24"/>
        </w:rPr>
        <w:fldChar w:fldCharType="begin"/>
      </w:r>
      <w:r w:rsidR="006C4A7B" w:rsidRPr="00DE050A">
        <w:rPr>
          <w:szCs w:val="24"/>
        </w:rPr>
        <w:instrText xml:space="preserve"> SEQ CHAPTER \h \r 1</w:instrText>
      </w:r>
      <w:r w:rsidR="006C4A7B" w:rsidRPr="00DE050A">
        <w:rPr>
          <w:szCs w:val="24"/>
        </w:rPr>
        <w:fldChar w:fldCharType="end"/>
      </w:r>
    </w:p>
    <w:p w:rsidR="006C4A7B" w:rsidRPr="00DE050A" w:rsidRDefault="006C4A7B" w:rsidP="006C4A7B">
      <w:pPr>
        <w:tabs>
          <w:tab w:val="left" w:pos="2520"/>
        </w:tabs>
        <w:rPr>
          <w:rFonts w:ascii="Arial" w:hAnsi="Arial" w:cs="Arial"/>
          <w:sz w:val="18"/>
          <w:szCs w:val="18"/>
        </w:rPr>
      </w:pPr>
      <w:r w:rsidRPr="00DE050A">
        <w:fldChar w:fldCharType="begin"/>
      </w:r>
      <w:r w:rsidRPr="00DE050A">
        <w:instrText xml:space="preserve"> SEQ CHAPTER \h \r 1</w:instrText>
      </w:r>
      <w:r w:rsidRPr="00DE050A">
        <w:fldChar w:fldCharType="end"/>
      </w:r>
      <w:r w:rsidRPr="00DE050A">
        <w:rPr>
          <w:rFonts w:ascii="Arial" w:hAnsi="Arial" w:cs="Arial"/>
          <w:b/>
          <w:bCs/>
          <w:sz w:val="16"/>
          <w:szCs w:val="16"/>
        </w:rPr>
        <w:tab/>
      </w:r>
      <w:r w:rsidRPr="00DE050A">
        <w:rPr>
          <w:rFonts w:ascii="Arial" w:hAnsi="Arial" w:cs="Arial"/>
          <w:b/>
          <w:bCs/>
          <w:sz w:val="16"/>
          <w:szCs w:val="16"/>
        </w:rPr>
        <w:tab/>
      </w:r>
    </w:p>
    <w:p w:rsidR="006C4A7B" w:rsidRPr="00DE050A" w:rsidRDefault="006C4A7B" w:rsidP="006C4A7B">
      <w:pPr>
        <w:rPr>
          <w:rFonts w:ascii="Arial" w:hAnsi="Arial" w:cs="Arial"/>
          <w:sz w:val="18"/>
          <w:szCs w:val="18"/>
        </w:rPr>
      </w:pPr>
    </w:p>
    <w:p w:rsidR="006C4A7B" w:rsidRPr="003E16FC" w:rsidRDefault="006C4A7B" w:rsidP="006C4A7B">
      <w:pPr>
        <w:rPr>
          <w:rFonts w:ascii="Helvetica" w:hAnsi="Helvetica" w:cs="Arial"/>
          <w:b/>
          <w:sz w:val="16"/>
          <w:szCs w:val="19"/>
          <w:lang w:val="fr-CA"/>
        </w:rPr>
      </w:pPr>
      <w:r>
        <w:rPr>
          <w:rFonts w:ascii="Helvetica" w:hAnsi="Helvetica" w:cs="Arial"/>
          <w:b/>
          <w:sz w:val="16"/>
          <w:szCs w:val="19"/>
          <w:lang w:val="fr-CA"/>
        </w:rPr>
        <w:tab/>
      </w:r>
      <w:r>
        <w:rPr>
          <w:rFonts w:ascii="Helvetica" w:hAnsi="Helvetica" w:cs="Arial"/>
          <w:b/>
          <w:sz w:val="16"/>
          <w:szCs w:val="19"/>
          <w:lang w:val="fr-CA"/>
        </w:rPr>
        <w:tab/>
      </w:r>
      <w:r>
        <w:rPr>
          <w:rFonts w:ascii="Helvetica" w:hAnsi="Helvetica" w:cs="Arial"/>
          <w:b/>
          <w:sz w:val="16"/>
          <w:szCs w:val="19"/>
          <w:lang w:val="fr-CA"/>
        </w:rPr>
        <w:tab/>
      </w:r>
    </w:p>
    <w:p w:rsidR="006C4A7B" w:rsidRPr="003E16FC" w:rsidRDefault="006C4A7B" w:rsidP="006C4A7B">
      <w:pPr>
        <w:tabs>
          <w:tab w:val="left" w:pos="2520"/>
        </w:tabs>
        <w:rPr>
          <w:lang w:val="fr-CA"/>
        </w:rPr>
      </w:pPr>
    </w:p>
    <w:p w:rsidR="00CF674D" w:rsidRDefault="00CF674D">
      <w:pPr>
        <w:pStyle w:val="Corpsdetexte"/>
      </w:pPr>
    </w:p>
    <w:p w:rsidR="00CF674D" w:rsidRPr="00BB6C85" w:rsidRDefault="00CF674D">
      <w:pPr>
        <w:pStyle w:val="InsideAddressName"/>
        <w:rPr>
          <w:rFonts w:ascii="Arial" w:hAnsi="Arial" w:cs="Arial"/>
        </w:rPr>
      </w:pPr>
    </w:p>
    <w:p w:rsidR="00BB6C85" w:rsidRDefault="00BB6C85" w:rsidP="00BB6C85">
      <w:pPr>
        <w:jc w:val="both"/>
        <w:rPr>
          <w:b/>
          <w:sz w:val="24"/>
          <w:szCs w:val="24"/>
        </w:rPr>
      </w:pPr>
    </w:p>
    <w:p w:rsidR="00BB6C85" w:rsidRDefault="00BB6C85" w:rsidP="00BB6C85">
      <w:pPr>
        <w:jc w:val="both"/>
        <w:rPr>
          <w:b/>
          <w:sz w:val="24"/>
          <w:szCs w:val="24"/>
        </w:rPr>
      </w:pPr>
    </w:p>
    <w:p w:rsidR="000043C1" w:rsidRPr="000043C1" w:rsidRDefault="000043C1" w:rsidP="000043C1">
      <w:pPr>
        <w:rPr>
          <w:b/>
          <w:sz w:val="24"/>
          <w:szCs w:val="24"/>
        </w:rPr>
      </w:pPr>
      <w:r w:rsidRPr="000043C1">
        <w:rPr>
          <w:b/>
          <w:sz w:val="24"/>
          <w:szCs w:val="24"/>
        </w:rPr>
        <w:t>NOTE DE SERVICE</w:t>
      </w:r>
    </w:p>
    <w:p w:rsidR="000043C1" w:rsidRPr="000043C1" w:rsidRDefault="000043C1" w:rsidP="000043C1">
      <w:pPr>
        <w:rPr>
          <w:b/>
          <w:sz w:val="24"/>
          <w:szCs w:val="24"/>
        </w:rPr>
      </w:pPr>
    </w:p>
    <w:p w:rsidR="000043C1" w:rsidRPr="00874711" w:rsidRDefault="000043C1" w:rsidP="000043C1">
      <w:pPr>
        <w:rPr>
          <w:sz w:val="24"/>
          <w:szCs w:val="24"/>
          <w:lang w:val="fr-CA"/>
        </w:rPr>
      </w:pPr>
      <w:r w:rsidRPr="00874711">
        <w:rPr>
          <w:b/>
          <w:sz w:val="24"/>
          <w:szCs w:val="24"/>
          <w:lang w:val="fr-CA"/>
        </w:rPr>
        <w:t>DESTINATAIRES :</w:t>
      </w:r>
      <w:r w:rsidRPr="00874711">
        <w:rPr>
          <w:sz w:val="24"/>
          <w:szCs w:val="24"/>
          <w:lang w:val="fr-CA"/>
        </w:rPr>
        <w:tab/>
      </w:r>
      <w:r w:rsidRPr="00874711">
        <w:rPr>
          <w:sz w:val="24"/>
          <w:szCs w:val="24"/>
          <w:lang w:val="fr-CA"/>
        </w:rPr>
        <w:tab/>
        <w:t xml:space="preserve">Directrices et directeurs de l’éducation </w:t>
      </w:r>
    </w:p>
    <w:p w:rsidR="000043C1" w:rsidRPr="00915505" w:rsidRDefault="000043C1" w:rsidP="000043C1">
      <w:pPr>
        <w:rPr>
          <w:sz w:val="24"/>
          <w:szCs w:val="24"/>
          <w:lang w:val="fr-CA"/>
        </w:rPr>
      </w:pPr>
      <w:r w:rsidRPr="00874711">
        <w:rPr>
          <w:sz w:val="24"/>
          <w:szCs w:val="24"/>
          <w:lang w:val="fr-CA"/>
        </w:rPr>
        <w:tab/>
      </w:r>
      <w:r w:rsidRPr="00874711">
        <w:rPr>
          <w:sz w:val="24"/>
          <w:szCs w:val="24"/>
          <w:lang w:val="fr-CA"/>
        </w:rPr>
        <w:tab/>
      </w:r>
      <w:r w:rsidRPr="00874711">
        <w:rPr>
          <w:sz w:val="24"/>
          <w:szCs w:val="24"/>
          <w:lang w:val="fr-CA"/>
        </w:rPr>
        <w:tab/>
      </w:r>
      <w:r w:rsidRPr="00874711">
        <w:rPr>
          <w:sz w:val="24"/>
          <w:szCs w:val="24"/>
          <w:lang w:val="fr-CA"/>
        </w:rPr>
        <w:tab/>
      </w:r>
      <w:r w:rsidRPr="00915505">
        <w:rPr>
          <w:sz w:val="24"/>
          <w:szCs w:val="24"/>
          <w:lang w:val="fr-CA"/>
        </w:rPr>
        <w:t xml:space="preserve">Directrice, Direction des écoles provinciales </w:t>
      </w:r>
    </w:p>
    <w:p w:rsidR="000043C1" w:rsidRPr="00915505" w:rsidRDefault="000043C1" w:rsidP="000043C1">
      <w:pPr>
        <w:rPr>
          <w:sz w:val="24"/>
          <w:szCs w:val="24"/>
          <w:lang w:val="fr-CA"/>
        </w:rPr>
      </w:pPr>
      <w:r w:rsidRPr="00915505">
        <w:rPr>
          <w:sz w:val="24"/>
          <w:szCs w:val="24"/>
          <w:lang w:val="fr-CA"/>
        </w:rPr>
        <w:tab/>
      </w:r>
      <w:r w:rsidRPr="00915505">
        <w:rPr>
          <w:sz w:val="24"/>
          <w:szCs w:val="24"/>
          <w:lang w:val="fr-CA"/>
        </w:rPr>
        <w:tab/>
      </w:r>
      <w:r w:rsidRPr="00915505">
        <w:rPr>
          <w:sz w:val="24"/>
          <w:szCs w:val="24"/>
          <w:lang w:val="fr-CA"/>
        </w:rPr>
        <w:tab/>
      </w:r>
      <w:r w:rsidRPr="00915505">
        <w:rPr>
          <w:sz w:val="24"/>
          <w:szCs w:val="24"/>
          <w:lang w:val="fr-CA"/>
        </w:rPr>
        <w:tab/>
        <w:t>Surintendante du Centre Jules-Léger</w:t>
      </w:r>
    </w:p>
    <w:p w:rsidR="000043C1" w:rsidRPr="00915505" w:rsidRDefault="000043C1" w:rsidP="000043C1">
      <w:pPr>
        <w:rPr>
          <w:sz w:val="24"/>
          <w:szCs w:val="24"/>
          <w:lang w:val="fr-CA"/>
        </w:rPr>
      </w:pPr>
      <w:r w:rsidRPr="00915505">
        <w:rPr>
          <w:sz w:val="24"/>
          <w:szCs w:val="24"/>
          <w:lang w:val="fr-CA"/>
        </w:rPr>
        <w:tab/>
      </w:r>
      <w:r w:rsidRPr="00915505">
        <w:rPr>
          <w:sz w:val="24"/>
          <w:szCs w:val="24"/>
          <w:lang w:val="fr-CA"/>
        </w:rPr>
        <w:tab/>
      </w:r>
      <w:r w:rsidRPr="00915505">
        <w:rPr>
          <w:sz w:val="24"/>
          <w:szCs w:val="24"/>
          <w:lang w:val="fr-CA"/>
        </w:rPr>
        <w:tab/>
      </w:r>
      <w:r w:rsidRPr="00915505">
        <w:rPr>
          <w:sz w:val="24"/>
          <w:szCs w:val="24"/>
          <w:lang w:val="fr-CA"/>
        </w:rPr>
        <w:tab/>
      </w:r>
    </w:p>
    <w:p w:rsidR="000043C1" w:rsidRPr="00915505" w:rsidRDefault="000043C1" w:rsidP="000043C1">
      <w:pPr>
        <w:rPr>
          <w:sz w:val="24"/>
          <w:szCs w:val="24"/>
          <w:lang w:val="fr-CA"/>
        </w:rPr>
      </w:pPr>
      <w:r w:rsidRPr="00915505">
        <w:rPr>
          <w:b/>
          <w:sz w:val="24"/>
          <w:szCs w:val="24"/>
          <w:lang w:val="fr-CA"/>
        </w:rPr>
        <w:t>EXPÉDITEUR :</w:t>
      </w:r>
      <w:r w:rsidRPr="00915505">
        <w:rPr>
          <w:sz w:val="24"/>
          <w:szCs w:val="24"/>
          <w:lang w:val="fr-CA"/>
        </w:rPr>
        <w:tab/>
      </w:r>
      <w:r w:rsidRPr="00915505">
        <w:rPr>
          <w:sz w:val="24"/>
          <w:szCs w:val="24"/>
          <w:lang w:val="fr-CA"/>
        </w:rPr>
        <w:tab/>
        <w:t>Grant Clarke</w:t>
      </w:r>
    </w:p>
    <w:p w:rsidR="000043C1" w:rsidRPr="00915505" w:rsidRDefault="000043C1" w:rsidP="000043C1">
      <w:pPr>
        <w:rPr>
          <w:sz w:val="24"/>
          <w:szCs w:val="24"/>
          <w:lang w:val="fr-CA"/>
        </w:rPr>
      </w:pPr>
      <w:r w:rsidRPr="00915505">
        <w:rPr>
          <w:sz w:val="24"/>
          <w:szCs w:val="24"/>
          <w:lang w:val="fr-CA"/>
        </w:rPr>
        <w:tab/>
      </w:r>
      <w:r w:rsidRPr="00915505">
        <w:rPr>
          <w:sz w:val="24"/>
          <w:szCs w:val="24"/>
          <w:lang w:val="fr-CA"/>
        </w:rPr>
        <w:tab/>
      </w:r>
      <w:r w:rsidRPr="00915505">
        <w:rPr>
          <w:sz w:val="24"/>
          <w:szCs w:val="24"/>
          <w:lang w:val="fr-CA"/>
        </w:rPr>
        <w:tab/>
      </w:r>
      <w:r w:rsidRPr="00915505">
        <w:rPr>
          <w:sz w:val="24"/>
          <w:szCs w:val="24"/>
          <w:lang w:val="fr-CA"/>
        </w:rPr>
        <w:tab/>
        <w:t xml:space="preserve">Sous-ministre adjoint   </w:t>
      </w:r>
    </w:p>
    <w:p w:rsidR="00952356" w:rsidRPr="00874711" w:rsidRDefault="00952356" w:rsidP="00952356">
      <w:pPr>
        <w:rPr>
          <w:sz w:val="24"/>
          <w:szCs w:val="24"/>
          <w:lang w:val="fr-CA"/>
        </w:rPr>
      </w:pPr>
      <w:r w:rsidRPr="00915505">
        <w:rPr>
          <w:sz w:val="24"/>
          <w:szCs w:val="24"/>
          <w:lang w:val="fr-CA"/>
        </w:rPr>
        <w:tab/>
      </w:r>
      <w:r w:rsidRPr="00915505">
        <w:rPr>
          <w:sz w:val="24"/>
          <w:szCs w:val="24"/>
          <w:lang w:val="fr-CA"/>
        </w:rPr>
        <w:tab/>
      </w:r>
      <w:r w:rsidRPr="00915505">
        <w:rPr>
          <w:sz w:val="24"/>
          <w:szCs w:val="24"/>
          <w:lang w:val="fr-CA"/>
        </w:rPr>
        <w:tab/>
      </w:r>
      <w:r w:rsidRPr="00915505">
        <w:rPr>
          <w:sz w:val="24"/>
          <w:szCs w:val="24"/>
          <w:lang w:val="fr-CA"/>
        </w:rPr>
        <w:tab/>
      </w:r>
      <w:r w:rsidRPr="00874711">
        <w:rPr>
          <w:sz w:val="24"/>
          <w:szCs w:val="24"/>
          <w:lang w:val="fr-CA"/>
        </w:rPr>
        <w:t>Division de l’apprentissage et du curriculum</w:t>
      </w:r>
    </w:p>
    <w:p w:rsidR="000043C1" w:rsidRPr="00874711" w:rsidRDefault="000043C1" w:rsidP="000043C1">
      <w:pPr>
        <w:rPr>
          <w:sz w:val="24"/>
          <w:szCs w:val="24"/>
          <w:lang w:val="fr-CA"/>
        </w:rPr>
      </w:pPr>
    </w:p>
    <w:p w:rsidR="000043C1" w:rsidRPr="00874711" w:rsidRDefault="000043C1" w:rsidP="000043C1">
      <w:pPr>
        <w:rPr>
          <w:sz w:val="24"/>
          <w:szCs w:val="24"/>
          <w:lang w:val="fr-CA"/>
        </w:rPr>
      </w:pPr>
      <w:r w:rsidRPr="00874711">
        <w:rPr>
          <w:b/>
          <w:sz w:val="24"/>
          <w:szCs w:val="24"/>
          <w:lang w:val="fr-CA"/>
        </w:rPr>
        <w:t>DATE :</w:t>
      </w:r>
      <w:r w:rsidRPr="00874711">
        <w:rPr>
          <w:b/>
          <w:sz w:val="24"/>
          <w:szCs w:val="24"/>
          <w:lang w:val="fr-CA"/>
        </w:rPr>
        <w:tab/>
      </w:r>
      <w:r w:rsidRPr="00874711">
        <w:rPr>
          <w:sz w:val="24"/>
          <w:szCs w:val="24"/>
          <w:lang w:val="fr-CA"/>
        </w:rPr>
        <w:tab/>
      </w:r>
      <w:r w:rsidRPr="00874711">
        <w:rPr>
          <w:sz w:val="24"/>
          <w:szCs w:val="24"/>
          <w:lang w:val="fr-CA"/>
        </w:rPr>
        <w:tab/>
        <w:t xml:space="preserve">Le </w:t>
      </w:r>
      <w:r w:rsidR="001F6927">
        <w:rPr>
          <w:sz w:val="24"/>
          <w:szCs w:val="24"/>
          <w:lang w:val="fr-CA"/>
        </w:rPr>
        <w:t>30</w:t>
      </w:r>
      <w:r w:rsidRPr="00874711">
        <w:rPr>
          <w:sz w:val="24"/>
          <w:szCs w:val="24"/>
          <w:lang w:val="fr-CA"/>
        </w:rPr>
        <w:t xml:space="preserve"> avril 2012 </w:t>
      </w:r>
    </w:p>
    <w:p w:rsidR="000043C1" w:rsidRPr="00874711" w:rsidRDefault="000043C1" w:rsidP="000043C1">
      <w:pPr>
        <w:jc w:val="both"/>
        <w:rPr>
          <w:sz w:val="24"/>
          <w:szCs w:val="24"/>
          <w:lang w:val="fr-CA"/>
        </w:rPr>
      </w:pPr>
    </w:p>
    <w:p w:rsidR="000043C1" w:rsidRPr="00874711" w:rsidRDefault="000043C1" w:rsidP="000043C1">
      <w:pPr>
        <w:ind w:left="2880" w:hanging="2880"/>
        <w:rPr>
          <w:b/>
          <w:sz w:val="24"/>
          <w:szCs w:val="24"/>
          <w:lang w:val="fr-CA"/>
        </w:rPr>
      </w:pPr>
      <w:r w:rsidRPr="00874711">
        <w:rPr>
          <w:b/>
          <w:sz w:val="24"/>
          <w:szCs w:val="24"/>
          <w:lang w:val="fr-CA"/>
        </w:rPr>
        <w:t>OBJET :</w:t>
      </w:r>
      <w:r w:rsidRPr="00874711">
        <w:rPr>
          <w:sz w:val="24"/>
          <w:szCs w:val="24"/>
          <w:lang w:val="fr-CA"/>
        </w:rPr>
        <w:tab/>
      </w:r>
      <w:r w:rsidRPr="00874711">
        <w:rPr>
          <w:b/>
          <w:sz w:val="24"/>
          <w:szCs w:val="24"/>
          <w:lang w:val="fr-CA"/>
        </w:rPr>
        <w:t>Directives concernant les rapports de 2012 des conseils scolaires sur la prestation de programmes et de services d’éducation de l’enfance en difficulté</w:t>
      </w:r>
    </w:p>
    <w:p w:rsidR="000043C1" w:rsidRPr="00915505" w:rsidRDefault="000043C1" w:rsidP="000043C1">
      <w:pPr>
        <w:ind w:right="-180"/>
        <w:jc w:val="both"/>
        <w:rPr>
          <w:sz w:val="24"/>
          <w:szCs w:val="24"/>
          <w:lang w:val="fr-CA"/>
        </w:rPr>
      </w:pPr>
      <w:r w:rsidRPr="00915505">
        <w:rPr>
          <w:sz w:val="24"/>
          <w:szCs w:val="24"/>
          <w:lang w:val="fr-CA"/>
        </w:rPr>
        <w:t>____________________________________________________________________________</w:t>
      </w:r>
    </w:p>
    <w:p w:rsidR="000043C1" w:rsidRPr="00915505" w:rsidRDefault="000043C1" w:rsidP="000043C1">
      <w:pPr>
        <w:rPr>
          <w:lang w:val="fr-CA"/>
        </w:rPr>
      </w:pPr>
    </w:p>
    <w:p w:rsidR="000043C1" w:rsidRPr="00874711" w:rsidRDefault="00915505" w:rsidP="000043C1">
      <w:pPr>
        <w:rPr>
          <w:sz w:val="24"/>
          <w:szCs w:val="24"/>
          <w:lang w:val="fr-CA"/>
        </w:rPr>
      </w:pPr>
      <w:r>
        <w:rPr>
          <w:sz w:val="24"/>
          <w:szCs w:val="24"/>
          <w:lang w:val="fr-CA"/>
        </w:rPr>
        <w:t>Je vous écris pour</w:t>
      </w:r>
      <w:r w:rsidR="000043C1" w:rsidRPr="00874711">
        <w:rPr>
          <w:sz w:val="24"/>
          <w:szCs w:val="24"/>
          <w:lang w:val="fr-CA"/>
        </w:rPr>
        <w:t xml:space="preserve"> vous rappeler que vous êtes tenus de rendre</w:t>
      </w:r>
      <w:r w:rsidR="000043C1" w:rsidRPr="00874711">
        <w:rPr>
          <w:color w:val="000000"/>
          <w:sz w:val="24"/>
          <w:szCs w:val="24"/>
          <w:lang w:val="fr-CA"/>
        </w:rPr>
        <w:t xml:space="preserve"> public un rapport détaillé sur les programmes et services d’éducation </w:t>
      </w:r>
      <w:r>
        <w:rPr>
          <w:color w:val="000000"/>
          <w:sz w:val="24"/>
          <w:szCs w:val="24"/>
          <w:lang w:val="fr-CA"/>
        </w:rPr>
        <w:t xml:space="preserve">de l’enfance en difficulté </w:t>
      </w:r>
      <w:r w:rsidR="000043C1" w:rsidRPr="00874711">
        <w:rPr>
          <w:color w:val="000000"/>
          <w:sz w:val="24"/>
          <w:szCs w:val="24"/>
          <w:lang w:val="fr-CA"/>
        </w:rPr>
        <w:t>actuellement offerts dans votre conseil pour répondre aux besoins des élèves.</w:t>
      </w:r>
    </w:p>
    <w:p w:rsidR="000043C1" w:rsidRPr="00874711" w:rsidRDefault="000043C1" w:rsidP="000043C1">
      <w:pPr>
        <w:rPr>
          <w:sz w:val="24"/>
          <w:szCs w:val="24"/>
          <w:lang w:val="fr-CA"/>
        </w:rPr>
      </w:pPr>
    </w:p>
    <w:p w:rsidR="000043C1" w:rsidRPr="00915505" w:rsidRDefault="000043C1" w:rsidP="000043C1">
      <w:pPr>
        <w:rPr>
          <w:sz w:val="24"/>
          <w:szCs w:val="24"/>
          <w:lang w:val="fr-CA"/>
        </w:rPr>
      </w:pPr>
      <w:r w:rsidRPr="00915505">
        <w:rPr>
          <w:sz w:val="24"/>
          <w:szCs w:val="24"/>
          <w:lang w:val="fr-CA"/>
        </w:rPr>
        <w:t xml:space="preserve">Pour être considéré à jour et détaillé, le rapport sur l’éducation de l’enfance en difficulté doit comprendre les éléments définis dans les </w:t>
      </w:r>
      <w:r w:rsidRPr="00915505">
        <w:rPr>
          <w:i/>
          <w:sz w:val="24"/>
          <w:szCs w:val="24"/>
          <w:lang w:val="fr-CA"/>
        </w:rPr>
        <w:t>Normes concernant les plans de l’enfance en difficulté des conseils scolaires, 2000</w:t>
      </w:r>
      <w:r w:rsidRPr="00915505">
        <w:rPr>
          <w:sz w:val="24"/>
          <w:szCs w:val="24"/>
          <w:lang w:val="fr-CA"/>
        </w:rPr>
        <w:t xml:space="preserve"> ainsi que le protocole établi selon la note Politique/Programmes (NPP) n° 149. </w:t>
      </w:r>
    </w:p>
    <w:p w:rsidR="000043C1" w:rsidRPr="00915505" w:rsidRDefault="000043C1" w:rsidP="000043C1">
      <w:pPr>
        <w:rPr>
          <w:sz w:val="24"/>
          <w:szCs w:val="24"/>
          <w:lang w:val="fr-CA"/>
        </w:rPr>
      </w:pPr>
    </w:p>
    <w:p w:rsidR="000043C1" w:rsidRPr="00874711" w:rsidRDefault="000043C1" w:rsidP="000043C1">
      <w:pPr>
        <w:rPr>
          <w:sz w:val="24"/>
          <w:szCs w:val="24"/>
          <w:lang w:val="fr-CA"/>
        </w:rPr>
      </w:pPr>
      <w:r w:rsidRPr="00874711">
        <w:rPr>
          <w:sz w:val="24"/>
          <w:szCs w:val="24"/>
          <w:lang w:val="fr-CA"/>
        </w:rPr>
        <w:t>Les conseils scolaires doivent examiner le rapport préparé pour 2011</w:t>
      </w:r>
      <w:r w:rsidRPr="00874711">
        <w:rPr>
          <w:sz w:val="24"/>
          <w:szCs w:val="24"/>
          <w:lang w:val="fr-CA"/>
        </w:rPr>
        <w:noBreakHyphen/>
        <w:t>2012 et le mettre à jour en apportant les ajouts et les modifications nécessaires aux sections pertinentes. En rédigeant ou en mettant à jour ce rapport, les conseils scolaires doivent continuer de consulter leur c</w:t>
      </w:r>
      <w:r w:rsidRPr="00874711">
        <w:rPr>
          <w:color w:val="000000"/>
          <w:sz w:val="24"/>
          <w:szCs w:val="24"/>
          <w:lang w:val="fr-CA"/>
        </w:rPr>
        <w:t>omité consultatif pour l’enfance en difficulté</w:t>
      </w:r>
      <w:r w:rsidRPr="00874711">
        <w:rPr>
          <w:sz w:val="24"/>
          <w:szCs w:val="24"/>
          <w:lang w:val="fr-CA"/>
        </w:rPr>
        <w:t xml:space="preserve"> (CCED) respectif, conformément au Règlement 464/97</w:t>
      </w:r>
      <w:smartTag w:uri="urn:schemas-microsoft-com:office:smarttags" w:element="State"/>
      <w:r w:rsidRPr="00874711">
        <w:rPr>
          <w:sz w:val="24"/>
          <w:szCs w:val="24"/>
          <w:lang w:val="fr-CA"/>
        </w:rPr>
        <w:t>.</w:t>
      </w:r>
    </w:p>
    <w:p w:rsidR="000043C1" w:rsidRPr="00874711" w:rsidRDefault="000043C1" w:rsidP="000043C1">
      <w:pPr>
        <w:rPr>
          <w:sz w:val="24"/>
          <w:szCs w:val="24"/>
          <w:lang w:val="fr-CA"/>
        </w:rPr>
      </w:pPr>
    </w:p>
    <w:p w:rsidR="000043C1" w:rsidRPr="00915505" w:rsidRDefault="000043C1" w:rsidP="000043C1">
      <w:pPr>
        <w:rPr>
          <w:sz w:val="24"/>
          <w:szCs w:val="24"/>
          <w:lang w:val="fr-CA"/>
        </w:rPr>
      </w:pPr>
      <w:r w:rsidRPr="00874711">
        <w:rPr>
          <w:sz w:val="24"/>
          <w:szCs w:val="24"/>
          <w:lang w:val="fr-CA"/>
        </w:rPr>
        <w:t xml:space="preserve">Chaque conseil scolaire doit veiller à ce que ces renseignements soient accessibles à tous les membres de sa communauté au début de chaque année scolaire. </w:t>
      </w:r>
      <w:r w:rsidRPr="00915505">
        <w:rPr>
          <w:sz w:val="24"/>
          <w:szCs w:val="24"/>
          <w:lang w:val="fr-CA"/>
        </w:rPr>
        <w:t>La majorité des conseils scolaires ont affiché sur leur site Web leur rapport de 2011 sur l’éducation de l’enfance en difficulté.</w:t>
      </w:r>
    </w:p>
    <w:p w:rsidR="00FB4940" w:rsidRPr="00915505" w:rsidRDefault="00FB4940" w:rsidP="00FB4940">
      <w:pPr>
        <w:rPr>
          <w:lang w:val="fr-CA"/>
        </w:rPr>
      </w:pPr>
    </w:p>
    <w:p w:rsidR="00BB6C85" w:rsidRPr="00BB6C85" w:rsidRDefault="00BB6C85" w:rsidP="00BB6C85">
      <w:pPr>
        <w:jc w:val="right"/>
        <w:rPr>
          <w:sz w:val="24"/>
          <w:szCs w:val="24"/>
        </w:rPr>
      </w:pPr>
      <w:r w:rsidRPr="00BB6C85">
        <w:rPr>
          <w:sz w:val="24"/>
          <w:szCs w:val="24"/>
        </w:rPr>
        <w:t>…/2</w:t>
      </w:r>
    </w:p>
    <w:p w:rsidR="00FB4940" w:rsidRDefault="00FB4940" w:rsidP="00BB6C85">
      <w:pPr>
        <w:jc w:val="right"/>
      </w:pPr>
    </w:p>
    <w:p w:rsidR="000043C1" w:rsidRPr="00874711" w:rsidRDefault="000043C1" w:rsidP="000043C1">
      <w:pPr>
        <w:rPr>
          <w:sz w:val="24"/>
          <w:szCs w:val="24"/>
          <w:lang w:val="fr-CA"/>
        </w:rPr>
      </w:pPr>
      <w:r w:rsidRPr="00874711">
        <w:rPr>
          <w:sz w:val="24"/>
          <w:szCs w:val="24"/>
          <w:lang w:val="fr-CA"/>
        </w:rPr>
        <w:t xml:space="preserve">Afin que le Ministère soit tenu au courant des programmes et services d’éducation de l’enfance </w:t>
      </w:r>
      <w:r w:rsidRPr="00874711">
        <w:rPr>
          <w:sz w:val="24"/>
          <w:szCs w:val="24"/>
          <w:lang w:val="fr-CA"/>
        </w:rPr>
        <w:lastRenderedPageBreak/>
        <w:t>en difficulté offerts et de toute modification apportée à votre rapport, vous devez également fournir l’adresse URL menant au rapport sur votre site Web. S’il n’est pas possible d’accéder au rapport à partir de ce site Web, vous devez en remettre une version électronique ou imprimée au Ministère.</w:t>
      </w:r>
    </w:p>
    <w:p w:rsidR="000043C1" w:rsidRPr="00874711" w:rsidRDefault="000043C1" w:rsidP="000043C1">
      <w:pPr>
        <w:rPr>
          <w:sz w:val="24"/>
          <w:szCs w:val="24"/>
          <w:lang w:val="fr-CA"/>
        </w:rPr>
      </w:pPr>
    </w:p>
    <w:p w:rsidR="000043C1" w:rsidRPr="00874711" w:rsidRDefault="000043C1" w:rsidP="000043C1">
      <w:pPr>
        <w:rPr>
          <w:sz w:val="24"/>
          <w:szCs w:val="24"/>
          <w:lang w:val="fr-CA"/>
        </w:rPr>
      </w:pPr>
      <w:r w:rsidRPr="00874711">
        <w:rPr>
          <w:sz w:val="24"/>
          <w:szCs w:val="24"/>
          <w:lang w:val="fr-CA"/>
        </w:rPr>
        <w:t>Veuillez vous servir de la liste de vérification (annexe A) du rapport sur l’éducation de l’enfance en difficulté de 2012 pour signaler :</w:t>
      </w:r>
    </w:p>
    <w:p w:rsidR="000043C1" w:rsidRPr="00874711" w:rsidRDefault="000043C1" w:rsidP="000043C1">
      <w:pPr>
        <w:rPr>
          <w:sz w:val="24"/>
          <w:szCs w:val="24"/>
          <w:lang w:val="fr-CA"/>
        </w:rPr>
      </w:pPr>
    </w:p>
    <w:p w:rsidR="000043C1" w:rsidRPr="00915505" w:rsidRDefault="000043C1" w:rsidP="000043C1">
      <w:pPr>
        <w:widowControl/>
        <w:numPr>
          <w:ilvl w:val="0"/>
          <w:numId w:val="5"/>
        </w:numPr>
        <w:overflowPunct/>
        <w:autoSpaceDE/>
        <w:autoSpaceDN/>
        <w:adjustRightInd/>
        <w:textAlignment w:val="auto"/>
        <w:rPr>
          <w:sz w:val="24"/>
          <w:szCs w:val="24"/>
          <w:lang w:val="fr-CA"/>
        </w:rPr>
      </w:pPr>
      <w:r w:rsidRPr="00915505">
        <w:rPr>
          <w:sz w:val="24"/>
          <w:szCs w:val="24"/>
          <w:lang w:val="fr-CA"/>
        </w:rPr>
        <w:t xml:space="preserve">les éléments compris dans le rapport sur l’éducation de l’enfance en difficulté de votre conseil scolaire, qui sont définis dans les </w:t>
      </w:r>
      <w:r w:rsidRPr="00915505">
        <w:rPr>
          <w:i/>
          <w:color w:val="000000"/>
          <w:sz w:val="24"/>
          <w:szCs w:val="24"/>
          <w:lang w:val="fr-CA"/>
        </w:rPr>
        <w:t>Normes concernant les plans de l'enfance en difficulté des conseils scolaires, 2000</w:t>
      </w:r>
      <w:r w:rsidRPr="00915505">
        <w:rPr>
          <w:color w:val="000000"/>
          <w:sz w:val="24"/>
          <w:szCs w:val="24"/>
          <w:lang w:val="fr-CA"/>
        </w:rPr>
        <w:t xml:space="preserve">; </w:t>
      </w:r>
    </w:p>
    <w:p w:rsidR="000043C1" w:rsidRPr="00915505" w:rsidRDefault="000043C1" w:rsidP="000043C1">
      <w:pPr>
        <w:widowControl/>
        <w:numPr>
          <w:ilvl w:val="0"/>
          <w:numId w:val="5"/>
        </w:numPr>
        <w:overflowPunct/>
        <w:autoSpaceDE/>
        <w:autoSpaceDN/>
        <w:adjustRightInd/>
        <w:textAlignment w:val="auto"/>
        <w:rPr>
          <w:sz w:val="24"/>
          <w:szCs w:val="24"/>
          <w:lang w:val="fr-CA"/>
        </w:rPr>
      </w:pPr>
      <w:r w:rsidRPr="00915505">
        <w:rPr>
          <w:sz w:val="24"/>
          <w:szCs w:val="24"/>
          <w:lang w:val="fr-CA"/>
        </w:rPr>
        <w:t>les éléments du rapport de votre conseil scolaire qui comprennent des informations modifiées relatives aux programmes et services d’éducation de l’enfance en difficulté qui seront offerts en 2012</w:t>
      </w:r>
      <w:r w:rsidRPr="00915505">
        <w:rPr>
          <w:sz w:val="24"/>
          <w:szCs w:val="24"/>
          <w:lang w:val="fr-CA"/>
        </w:rPr>
        <w:noBreakHyphen/>
        <w:t xml:space="preserve">2013; </w:t>
      </w:r>
    </w:p>
    <w:p w:rsidR="000043C1" w:rsidRPr="00915505" w:rsidRDefault="000043C1" w:rsidP="000043C1">
      <w:pPr>
        <w:widowControl/>
        <w:numPr>
          <w:ilvl w:val="0"/>
          <w:numId w:val="5"/>
        </w:numPr>
        <w:overflowPunct/>
        <w:autoSpaceDE/>
        <w:autoSpaceDN/>
        <w:adjustRightInd/>
        <w:textAlignment w:val="auto"/>
        <w:rPr>
          <w:sz w:val="24"/>
          <w:szCs w:val="24"/>
          <w:lang w:val="fr-CA"/>
        </w:rPr>
      </w:pPr>
      <w:r w:rsidRPr="00915505">
        <w:rPr>
          <w:sz w:val="24"/>
          <w:szCs w:val="24"/>
          <w:lang w:val="fr-CA"/>
        </w:rPr>
        <w:t xml:space="preserve">l’affichage </w:t>
      </w:r>
      <w:r w:rsidRPr="00915505">
        <w:rPr>
          <w:color w:val="000000"/>
          <w:sz w:val="24"/>
          <w:szCs w:val="24"/>
          <w:lang w:val="fr-CA"/>
        </w:rPr>
        <w:t xml:space="preserve">sur le site Web </w:t>
      </w:r>
      <w:r w:rsidRPr="00915505">
        <w:rPr>
          <w:sz w:val="24"/>
          <w:szCs w:val="24"/>
          <w:lang w:val="fr-CA"/>
        </w:rPr>
        <w:t xml:space="preserve">de votre conseil scolaire du </w:t>
      </w:r>
      <w:r w:rsidRPr="00915505">
        <w:rPr>
          <w:color w:val="000000"/>
          <w:sz w:val="24"/>
          <w:szCs w:val="24"/>
          <w:lang w:val="fr-CA"/>
        </w:rPr>
        <w:t>protocole de collaboration avec des organismes externes concernant la prestation de services par des membres des professions réglementées de la santé, des membres des professions réglementées des services sociaux et des paraprofessionnels (NPP n</w:t>
      </w:r>
      <w:r w:rsidRPr="00915505">
        <w:rPr>
          <w:color w:val="000000"/>
          <w:sz w:val="24"/>
          <w:szCs w:val="24"/>
          <w:vertAlign w:val="superscript"/>
          <w:lang w:val="fr-CA"/>
        </w:rPr>
        <w:t>o</w:t>
      </w:r>
      <w:r w:rsidRPr="00915505">
        <w:rPr>
          <w:color w:val="000000"/>
          <w:sz w:val="24"/>
          <w:szCs w:val="24"/>
          <w:lang w:val="fr-CA"/>
        </w:rPr>
        <w:t xml:space="preserve"> 149); </w:t>
      </w:r>
      <w:r w:rsidRPr="00915505">
        <w:rPr>
          <w:sz w:val="24"/>
          <w:szCs w:val="24"/>
          <w:lang w:val="fr-CA"/>
        </w:rPr>
        <w:t xml:space="preserve"> </w:t>
      </w:r>
    </w:p>
    <w:p w:rsidR="000043C1" w:rsidRPr="00915505" w:rsidRDefault="000043C1" w:rsidP="000043C1">
      <w:pPr>
        <w:widowControl/>
        <w:numPr>
          <w:ilvl w:val="0"/>
          <w:numId w:val="5"/>
        </w:numPr>
        <w:overflowPunct/>
        <w:autoSpaceDE/>
        <w:autoSpaceDN/>
        <w:adjustRightInd/>
        <w:textAlignment w:val="auto"/>
        <w:rPr>
          <w:sz w:val="24"/>
          <w:szCs w:val="24"/>
          <w:lang w:val="fr-CA"/>
        </w:rPr>
      </w:pPr>
      <w:r w:rsidRPr="00915505">
        <w:rPr>
          <w:sz w:val="24"/>
          <w:szCs w:val="24"/>
          <w:lang w:val="fr-CA"/>
        </w:rPr>
        <w:t xml:space="preserve">l’intégration de l’éducation de l’enfance en difficulté dans une perspective d’amélioration continue décrite dans votre </w:t>
      </w:r>
      <w:r w:rsidRPr="00915505">
        <w:rPr>
          <w:color w:val="000000"/>
          <w:sz w:val="24"/>
          <w:szCs w:val="24"/>
          <w:lang w:val="fr-CA"/>
        </w:rPr>
        <w:t xml:space="preserve">Plan d’amélioration du conseil scolaire pour le rendement des élèves; </w:t>
      </w:r>
      <w:r w:rsidRPr="00915505">
        <w:rPr>
          <w:rFonts w:ascii="Segoe UI" w:hAnsi="Segoe UI" w:cs="Segoe UI"/>
          <w:color w:val="000000"/>
          <w:sz w:val="24"/>
          <w:szCs w:val="24"/>
          <w:lang w:val="fr-CA"/>
        </w:rPr>
        <w:t xml:space="preserve"> </w:t>
      </w:r>
      <w:r w:rsidRPr="00915505">
        <w:rPr>
          <w:sz w:val="24"/>
          <w:szCs w:val="24"/>
          <w:lang w:val="fr-CA"/>
        </w:rPr>
        <w:t xml:space="preserve">     </w:t>
      </w:r>
    </w:p>
    <w:p w:rsidR="000043C1" w:rsidRPr="00874711" w:rsidRDefault="000043C1" w:rsidP="000043C1">
      <w:pPr>
        <w:widowControl/>
        <w:numPr>
          <w:ilvl w:val="0"/>
          <w:numId w:val="5"/>
        </w:numPr>
        <w:overflowPunct/>
        <w:autoSpaceDE/>
        <w:autoSpaceDN/>
        <w:adjustRightInd/>
        <w:textAlignment w:val="auto"/>
        <w:rPr>
          <w:sz w:val="24"/>
          <w:szCs w:val="24"/>
          <w:lang w:val="fr-CA"/>
        </w:rPr>
      </w:pPr>
      <w:r w:rsidRPr="00874711">
        <w:rPr>
          <w:sz w:val="24"/>
          <w:szCs w:val="24"/>
          <w:lang w:val="fr-CA"/>
        </w:rPr>
        <w:t>le mode privilégié d’accès à l’information pour le Ministère et le public au rapport sur l’éducation de l’enfance en difficulté, au guide des parents pour l’enfance en difficulté et au protocole de la NPP n</w:t>
      </w:r>
      <w:r w:rsidRPr="00874711">
        <w:rPr>
          <w:sz w:val="24"/>
          <w:szCs w:val="24"/>
          <w:vertAlign w:val="superscript"/>
          <w:lang w:val="fr-CA"/>
        </w:rPr>
        <w:t>o</w:t>
      </w:r>
      <w:r w:rsidRPr="00874711">
        <w:rPr>
          <w:sz w:val="24"/>
          <w:szCs w:val="24"/>
          <w:lang w:val="fr-CA"/>
        </w:rPr>
        <w:t xml:space="preserve"> 149. </w:t>
      </w:r>
    </w:p>
    <w:p w:rsidR="000043C1" w:rsidRPr="00874711" w:rsidRDefault="000043C1" w:rsidP="000043C1">
      <w:pPr>
        <w:rPr>
          <w:sz w:val="24"/>
          <w:szCs w:val="24"/>
          <w:lang w:val="fr-CA"/>
        </w:rPr>
      </w:pPr>
    </w:p>
    <w:p w:rsidR="000043C1" w:rsidRPr="00915505" w:rsidRDefault="000043C1" w:rsidP="000043C1">
      <w:pPr>
        <w:rPr>
          <w:sz w:val="24"/>
          <w:szCs w:val="24"/>
          <w:lang w:val="fr-CA"/>
        </w:rPr>
      </w:pPr>
      <w:r w:rsidRPr="00915505">
        <w:rPr>
          <w:sz w:val="24"/>
          <w:szCs w:val="24"/>
          <w:lang w:val="fr-CA"/>
        </w:rPr>
        <w:t>Veuillez remettre à votre bureau régional d’ici le 1</w:t>
      </w:r>
      <w:r w:rsidRPr="00915505">
        <w:rPr>
          <w:sz w:val="24"/>
          <w:szCs w:val="24"/>
          <w:vertAlign w:val="superscript"/>
          <w:lang w:val="fr-CA"/>
        </w:rPr>
        <w:t>er</w:t>
      </w:r>
      <w:r w:rsidRPr="00915505">
        <w:rPr>
          <w:sz w:val="24"/>
          <w:szCs w:val="24"/>
          <w:lang w:val="fr-CA"/>
        </w:rPr>
        <w:t> septembre 2012 une copie de la liste de vérification remplie; et selon le cas, la copie papier du rapport ou le fichier électronique.</w:t>
      </w:r>
    </w:p>
    <w:p w:rsidR="000043C1" w:rsidRPr="00915505" w:rsidRDefault="000043C1" w:rsidP="000043C1">
      <w:pPr>
        <w:rPr>
          <w:sz w:val="24"/>
          <w:szCs w:val="24"/>
          <w:lang w:val="fr-CA"/>
        </w:rPr>
      </w:pPr>
    </w:p>
    <w:p w:rsidR="000043C1" w:rsidRPr="00915505" w:rsidRDefault="000043C1" w:rsidP="000043C1">
      <w:pPr>
        <w:rPr>
          <w:sz w:val="24"/>
          <w:szCs w:val="24"/>
          <w:lang w:val="fr-CA"/>
        </w:rPr>
      </w:pPr>
      <w:r w:rsidRPr="00915505">
        <w:rPr>
          <w:sz w:val="24"/>
          <w:szCs w:val="24"/>
          <w:lang w:val="fr-CA"/>
        </w:rPr>
        <w:t xml:space="preserve">Nous vous invitons à continuer de consulter votre CCED au sujet des processus d’élaboration, de mise en œuvre et de suivi du plan d’amélioration du conseil scolaire pour le rendement des élèves étant donné que l’éducation de l’enfance en difficulté fait partie intégrante du processus de planification de l’amélioration continue des conseils scolaires. </w:t>
      </w:r>
    </w:p>
    <w:p w:rsidR="000043C1" w:rsidRPr="00915505" w:rsidRDefault="000043C1" w:rsidP="000043C1">
      <w:pPr>
        <w:ind w:left="360"/>
        <w:rPr>
          <w:sz w:val="24"/>
          <w:szCs w:val="24"/>
          <w:lang w:val="fr-CA"/>
        </w:rPr>
      </w:pPr>
    </w:p>
    <w:p w:rsidR="000043C1" w:rsidRPr="00874711" w:rsidRDefault="000043C1" w:rsidP="000043C1">
      <w:pPr>
        <w:rPr>
          <w:sz w:val="24"/>
          <w:szCs w:val="24"/>
          <w:lang w:val="fr-CA"/>
        </w:rPr>
      </w:pPr>
      <w:r w:rsidRPr="00874711">
        <w:rPr>
          <w:sz w:val="24"/>
          <w:szCs w:val="24"/>
          <w:lang w:val="fr-CA"/>
        </w:rPr>
        <w:t>Toute question concernant les rapports doit être adressée au responsable ministériel de l’éducation de l’enfance en difficulté de votre région.</w:t>
      </w:r>
    </w:p>
    <w:p w:rsidR="000043C1" w:rsidRPr="00874711" w:rsidRDefault="000043C1" w:rsidP="000043C1">
      <w:pPr>
        <w:rPr>
          <w:sz w:val="24"/>
          <w:szCs w:val="24"/>
          <w:lang w:val="fr-CA"/>
        </w:rPr>
      </w:pPr>
    </w:p>
    <w:p w:rsidR="000043C1" w:rsidRPr="00874711" w:rsidRDefault="000043C1" w:rsidP="000043C1">
      <w:pPr>
        <w:rPr>
          <w:i/>
          <w:sz w:val="24"/>
          <w:szCs w:val="24"/>
          <w:lang w:val="fr-CA"/>
        </w:rPr>
      </w:pPr>
      <w:r w:rsidRPr="00874711">
        <w:rPr>
          <w:sz w:val="24"/>
          <w:szCs w:val="24"/>
          <w:lang w:val="fr-CA"/>
        </w:rPr>
        <w:t xml:space="preserve">Je vous remercie des efforts constants que vous déployez pour appuyer les élèves ayant des besoins particuliers </w:t>
      </w:r>
      <w:r w:rsidR="00C07054">
        <w:rPr>
          <w:sz w:val="24"/>
          <w:szCs w:val="24"/>
          <w:lang w:val="fr-CA"/>
        </w:rPr>
        <w:t xml:space="preserve">en matière </w:t>
      </w:r>
      <w:r w:rsidRPr="00874711">
        <w:rPr>
          <w:sz w:val="24"/>
          <w:szCs w:val="24"/>
          <w:lang w:val="fr-CA"/>
        </w:rPr>
        <w:t>d’éducation.</w:t>
      </w:r>
    </w:p>
    <w:p w:rsidR="000043C1" w:rsidRPr="00874711" w:rsidRDefault="000043C1" w:rsidP="000043C1">
      <w:pPr>
        <w:jc w:val="both"/>
        <w:rPr>
          <w:lang w:val="fr-CA"/>
        </w:rPr>
      </w:pPr>
    </w:p>
    <w:p w:rsidR="000043C1" w:rsidRPr="00874711" w:rsidRDefault="000043C1" w:rsidP="000043C1">
      <w:pPr>
        <w:jc w:val="both"/>
        <w:rPr>
          <w:lang w:val="fr-CA"/>
        </w:rPr>
      </w:pPr>
    </w:p>
    <w:p w:rsidR="000043C1" w:rsidRPr="00874711" w:rsidRDefault="000043C1" w:rsidP="000043C1">
      <w:pPr>
        <w:jc w:val="both"/>
        <w:rPr>
          <w:sz w:val="24"/>
          <w:szCs w:val="24"/>
          <w:lang w:val="fr-CA"/>
        </w:rPr>
      </w:pPr>
    </w:p>
    <w:p w:rsidR="000043C1" w:rsidRPr="00874711" w:rsidRDefault="000043C1" w:rsidP="000043C1">
      <w:pPr>
        <w:jc w:val="both"/>
        <w:rPr>
          <w:sz w:val="24"/>
          <w:szCs w:val="24"/>
          <w:lang w:val="fr-CA"/>
        </w:rPr>
      </w:pPr>
    </w:p>
    <w:p w:rsidR="000043C1" w:rsidRPr="000043C1" w:rsidRDefault="000043C1" w:rsidP="000043C1">
      <w:pPr>
        <w:jc w:val="both"/>
        <w:rPr>
          <w:sz w:val="24"/>
          <w:szCs w:val="24"/>
        </w:rPr>
      </w:pPr>
      <w:r w:rsidRPr="000043C1">
        <w:rPr>
          <w:sz w:val="24"/>
          <w:szCs w:val="24"/>
        </w:rPr>
        <w:t>______________________</w:t>
      </w:r>
    </w:p>
    <w:p w:rsidR="000043C1" w:rsidRPr="000043C1" w:rsidRDefault="000043C1" w:rsidP="000043C1">
      <w:pPr>
        <w:ind w:left="-540"/>
        <w:jc w:val="both"/>
        <w:rPr>
          <w:sz w:val="24"/>
          <w:szCs w:val="24"/>
        </w:rPr>
      </w:pPr>
      <w:r w:rsidRPr="000043C1">
        <w:rPr>
          <w:sz w:val="24"/>
          <w:szCs w:val="24"/>
        </w:rPr>
        <w:t xml:space="preserve">  </w:t>
      </w:r>
      <w:r w:rsidRPr="000043C1">
        <w:rPr>
          <w:sz w:val="24"/>
          <w:szCs w:val="24"/>
        </w:rPr>
        <w:tab/>
        <w:t>Grant Clarke</w:t>
      </w:r>
    </w:p>
    <w:p w:rsidR="000043C1" w:rsidRDefault="000043C1" w:rsidP="000043C1">
      <w:pPr>
        <w:rPr>
          <w:sz w:val="24"/>
          <w:szCs w:val="24"/>
        </w:rPr>
      </w:pPr>
      <w:proofErr w:type="spellStart"/>
      <w:r w:rsidRPr="000043C1">
        <w:rPr>
          <w:sz w:val="24"/>
          <w:szCs w:val="24"/>
        </w:rPr>
        <w:t>Sous-ministre</w:t>
      </w:r>
      <w:proofErr w:type="spellEnd"/>
      <w:r w:rsidRPr="000043C1">
        <w:rPr>
          <w:sz w:val="24"/>
          <w:szCs w:val="24"/>
        </w:rPr>
        <w:t xml:space="preserve"> </w:t>
      </w:r>
      <w:proofErr w:type="spellStart"/>
      <w:r w:rsidRPr="000043C1">
        <w:rPr>
          <w:sz w:val="24"/>
          <w:szCs w:val="24"/>
        </w:rPr>
        <w:t>adjoint</w:t>
      </w:r>
      <w:proofErr w:type="spellEnd"/>
      <w:r w:rsidRPr="000043C1">
        <w:rPr>
          <w:sz w:val="24"/>
          <w:szCs w:val="24"/>
        </w:rPr>
        <w:t xml:space="preserve">   </w:t>
      </w:r>
    </w:p>
    <w:p w:rsidR="000043C1" w:rsidRPr="00874711" w:rsidRDefault="000043C1" w:rsidP="000043C1">
      <w:pPr>
        <w:rPr>
          <w:sz w:val="24"/>
          <w:szCs w:val="24"/>
          <w:lang w:val="fr-CA"/>
        </w:rPr>
      </w:pPr>
      <w:r w:rsidRPr="00874711">
        <w:rPr>
          <w:sz w:val="24"/>
          <w:szCs w:val="24"/>
          <w:lang w:val="fr-CA"/>
        </w:rPr>
        <w:t>Division de l’apprentissage et du curriculum</w:t>
      </w:r>
    </w:p>
    <w:p w:rsidR="000043C1" w:rsidRPr="00874711" w:rsidRDefault="000043C1" w:rsidP="000043C1">
      <w:pPr>
        <w:jc w:val="both"/>
        <w:rPr>
          <w:sz w:val="24"/>
          <w:szCs w:val="24"/>
          <w:lang w:val="fr-CA"/>
        </w:rPr>
      </w:pPr>
      <w:r w:rsidRPr="00874711">
        <w:rPr>
          <w:lang w:val="fr-CA"/>
        </w:rPr>
        <w:br/>
      </w:r>
      <w:proofErr w:type="gramStart"/>
      <w:r w:rsidRPr="00874711">
        <w:rPr>
          <w:sz w:val="24"/>
          <w:szCs w:val="24"/>
          <w:lang w:val="fr-CA"/>
        </w:rPr>
        <w:t>c.c</w:t>
      </w:r>
      <w:proofErr w:type="gramEnd"/>
      <w:r w:rsidRPr="00874711">
        <w:rPr>
          <w:sz w:val="24"/>
          <w:szCs w:val="24"/>
          <w:lang w:val="fr-CA"/>
        </w:rPr>
        <w:t>.</w:t>
      </w:r>
      <w:r w:rsidRPr="00874711">
        <w:rPr>
          <w:sz w:val="24"/>
          <w:szCs w:val="24"/>
          <w:lang w:val="fr-CA"/>
        </w:rPr>
        <w:tab/>
        <w:t xml:space="preserve">Présidences des comités </w:t>
      </w:r>
      <w:r w:rsidRPr="00874711">
        <w:rPr>
          <w:color w:val="000000"/>
          <w:sz w:val="24"/>
          <w:szCs w:val="24"/>
          <w:lang w:val="fr-CA"/>
        </w:rPr>
        <w:t xml:space="preserve">consultatifs pour l’enfance en difficulté (CCED) </w:t>
      </w:r>
    </w:p>
    <w:p w:rsidR="00A77DF5" w:rsidRPr="00874711" w:rsidRDefault="00A77DF5" w:rsidP="00A77DF5">
      <w:pPr>
        <w:jc w:val="center"/>
        <w:rPr>
          <w:b/>
          <w:sz w:val="24"/>
          <w:szCs w:val="24"/>
          <w:lang w:val="fr-CA"/>
        </w:rPr>
        <w:sectPr w:rsidR="00A77DF5" w:rsidRPr="00874711">
          <w:headerReference w:type="default" r:id="rId8"/>
          <w:headerReference w:type="first" r:id="rId9"/>
          <w:footnotePr>
            <w:numRestart w:val="eachSect"/>
          </w:footnotePr>
          <w:endnotePr>
            <w:numFmt w:val="decimal"/>
          </w:endnotePr>
          <w:type w:val="continuous"/>
          <w:pgSz w:w="12240" w:h="15840" w:code="1"/>
          <w:pgMar w:top="720" w:right="1440" w:bottom="720" w:left="1440" w:header="720" w:footer="720" w:gutter="0"/>
          <w:cols w:space="720"/>
          <w:titlePg/>
        </w:sectPr>
      </w:pPr>
    </w:p>
    <w:p w:rsidR="00A77DF5" w:rsidRDefault="009A70E3" w:rsidP="009A70E3">
      <w:pPr>
        <w:jc w:val="center"/>
        <w:rPr>
          <w:b/>
          <w:sz w:val="24"/>
          <w:szCs w:val="24"/>
        </w:rPr>
      </w:pPr>
      <w:r w:rsidRPr="009A70E3">
        <w:rPr>
          <w:b/>
          <w:sz w:val="24"/>
          <w:szCs w:val="24"/>
        </w:rPr>
        <w:lastRenderedPageBreak/>
        <w:t>Annexe A</w:t>
      </w:r>
    </w:p>
    <w:p w:rsidR="009A70E3" w:rsidRDefault="009A70E3" w:rsidP="009A70E3">
      <w:pPr>
        <w:jc w:val="center"/>
        <w:rPr>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808"/>
        <w:gridCol w:w="1510"/>
        <w:gridCol w:w="1510"/>
      </w:tblGrid>
      <w:tr w:rsidR="009A70E3" w:rsidRPr="001A347C" w:rsidTr="00AC042E">
        <w:trPr>
          <w:trHeight w:val="1151"/>
        </w:trPr>
        <w:tc>
          <w:tcPr>
            <w:tcW w:w="9828" w:type="dxa"/>
            <w:gridSpan w:val="3"/>
            <w:tcBorders>
              <w:bottom w:val="single" w:sz="4" w:space="0" w:color="auto"/>
            </w:tcBorders>
            <w:shd w:val="clear" w:color="auto" w:fill="FFFFFF"/>
          </w:tcPr>
          <w:p w:rsidR="009A70E3" w:rsidRPr="00915505" w:rsidRDefault="009A70E3" w:rsidP="00AC042E">
            <w:pPr>
              <w:pStyle w:val="Corpsdetexte"/>
              <w:jc w:val="center"/>
              <w:rPr>
                <w:b/>
                <w:szCs w:val="24"/>
                <w:lang w:val="fr-CA"/>
              </w:rPr>
            </w:pPr>
            <w:r w:rsidRPr="00915505">
              <w:rPr>
                <w:b/>
                <w:szCs w:val="24"/>
                <w:lang w:val="fr-CA"/>
              </w:rPr>
              <w:t>Liste de vérification du rapport sur l’éducation de</w:t>
            </w:r>
          </w:p>
          <w:p w:rsidR="009A70E3" w:rsidRPr="00915505" w:rsidRDefault="009A70E3" w:rsidP="00AC042E">
            <w:pPr>
              <w:pStyle w:val="Corpsdetexte"/>
              <w:jc w:val="center"/>
              <w:rPr>
                <w:b/>
                <w:szCs w:val="24"/>
                <w:lang w:val="fr-CA"/>
              </w:rPr>
            </w:pPr>
            <w:r w:rsidRPr="00915505">
              <w:rPr>
                <w:b/>
                <w:szCs w:val="24"/>
                <w:lang w:val="fr-CA"/>
              </w:rPr>
              <w:t>l’enfance en difficulté de 2012</w:t>
            </w:r>
          </w:p>
          <w:p w:rsidR="009A70E3" w:rsidRPr="00915505" w:rsidRDefault="009A70E3" w:rsidP="00AC042E">
            <w:pPr>
              <w:pStyle w:val="Corpsdetexte"/>
              <w:pBdr>
                <w:bottom w:val="single" w:sz="12" w:space="1" w:color="auto"/>
              </w:pBdr>
              <w:rPr>
                <w:lang w:val="fr-CA"/>
              </w:rPr>
            </w:pPr>
          </w:p>
          <w:p w:rsidR="009A70E3" w:rsidRPr="00915505" w:rsidRDefault="009A70E3" w:rsidP="00AC042E">
            <w:pPr>
              <w:pStyle w:val="Corpsdetexte"/>
              <w:pBdr>
                <w:bottom w:val="single" w:sz="12" w:space="1" w:color="auto"/>
              </w:pBdr>
              <w:rPr>
                <w:lang w:val="fr-CA"/>
              </w:rPr>
            </w:pPr>
            <w:r w:rsidRPr="00915505">
              <w:rPr>
                <w:lang w:val="fr-CA"/>
              </w:rPr>
              <w:t xml:space="preserve">Nom : </w:t>
            </w:r>
          </w:p>
          <w:p w:rsidR="009A70E3" w:rsidRPr="001A347C" w:rsidRDefault="009A70E3" w:rsidP="00AC042E">
            <w:pPr>
              <w:pStyle w:val="Corpsdetexte"/>
              <w:jc w:val="center"/>
              <w:rPr>
                <w:b/>
                <w:sz w:val="28"/>
                <w:szCs w:val="28"/>
              </w:rPr>
            </w:pPr>
            <w:r>
              <w:t>(</w:t>
            </w:r>
            <w:proofErr w:type="spellStart"/>
            <w:r>
              <w:t>Conseil</w:t>
            </w:r>
            <w:proofErr w:type="spellEnd"/>
            <w:r>
              <w:t xml:space="preserve"> scolaire</w:t>
            </w:r>
            <w:r w:rsidRPr="001A347C">
              <w:t>)</w:t>
            </w:r>
          </w:p>
        </w:tc>
      </w:tr>
      <w:tr w:rsidR="009A70E3" w:rsidRPr="00915505" w:rsidTr="00AC042E">
        <w:trPr>
          <w:trHeight w:val="521"/>
        </w:trPr>
        <w:tc>
          <w:tcPr>
            <w:tcW w:w="6808" w:type="dxa"/>
            <w:tcBorders>
              <w:bottom w:val="single" w:sz="4" w:space="0" w:color="auto"/>
            </w:tcBorders>
            <w:shd w:val="clear" w:color="auto" w:fill="FFFFFF"/>
            <w:vAlign w:val="center"/>
          </w:tcPr>
          <w:p w:rsidR="009A70E3" w:rsidRPr="001A347C" w:rsidRDefault="009A70E3" w:rsidP="00AC042E">
            <w:pPr>
              <w:jc w:val="right"/>
              <w:rPr>
                <w:b/>
              </w:rPr>
            </w:pPr>
          </w:p>
        </w:tc>
        <w:tc>
          <w:tcPr>
            <w:tcW w:w="1510" w:type="dxa"/>
            <w:tcBorders>
              <w:bottom w:val="single" w:sz="4" w:space="0" w:color="auto"/>
            </w:tcBorders>
            <w:shd w:val="clear" w:color="auto" w:fill="FFFFFF"/>
            <w:vAlign w:val="center"/>
          </w:tcPr>
          <w:p w:rsidR="009A70E3" w:rsidRPr="00915505" w:rsidRDefault="009A70E3" w:rsidP="00AC042E">
            <w:pPr>
              <w:jc w:val="center"/>
              <w:rPr>
                <w:b/>
                <w:sz w:val="24"/>
                <w:szCs w:val="24"/>
                <w:lang w:val="fr-CA"/>
              </w:rPr>
            </w:pPr>
            <w:r w:rsidRPr="00915505">
              <w:rPr>
                <w:b/>
                <w:sz w:val="24"/>
                <w:szCs w:val="24"/>
                <w:lang w:val="fr-CA"/>
              </w:rPr>
              <w:t>Éléments du rapport sur l’éducation de l’enfance en difficulté</w:t>
            </w:r>
          </w:p>
        </w:tc>
        <w:tc>
          <w:tcPr>
            <w:tcW w:w="1510" w:type="dxa"/>
            <w:tcBorders>
              <w:bottom w:val="single" w:sz="4" w:space="0" w:color="auto"/>
            </w:tcBorders>
            <w:shd w:val="clear" w:color="auto" w:fill="FFFFFF"/>
          </w:tcPr>
          <w:p w:rsidR="009A70E3" w:rsidRPr="00915505" w:rsidRDefault="009A70E3" w:rsidP="00AC042E">
            <w:pPr>
              <w:jc w:val="center"/>
              <w:rPr>
                <w:b/>
                <w:sz w:val="24"/>
                <w:szCs w:val="24"/>
                <w:lang w:val="fr-CA"/>
              </w:rPr>
            </w:pPr>
            <w:r w:rsidRPr="00915505">
              <w:rPr>
                <w:b/>
                <w:sz w:val="24"/>
                <w:szCs w:val="24"/>
                <w:lang w:val="fr-CA"/>
              </w:rPr>
              <w:t xml:space="preserve">Éléments mis à jour dans le rapport de 2012  </w:t>
            </w:r>
          </w:p>
        </w:tc>
      </w:tr>
      <w:tr w:rsidR="009A70E3" w:rsidRPr="00915505" w:rsidTr="00AC042E">
        <w:tc>
          <w:tcPr>
            <w:tcW w:w="8318" w:type="dxa"/>
            <w:gridSpan w:val="2"/>
            <w:shd w:val="clear" w:color="auto" w:fill="E6E6E6"/>
            <w:vAlign w:val="center"/>
          </w:tcPr>
          <w:p w:rsidR="009A70E3" w:rsidRPr="00915505" w:rsidRDefault="009A70E3" w:rsidP="00AC042E">
            <w:pPr>
              <w:rPr>
                <w:sz w:val="24"/>
                <w:szCs w:val="24"/>
                <w:lang w:val="fr-CA"/>
              </w:rPr>
            </w:pPr>
            <w:r w:rsidRPr="00915505">
              <w:rPr>
                <w:b/>
                <w:sz w:val="24"/>
                <w:szCs w:val="24"/>
                <w:lang w:val="fr-CA"/>
              </w:rPr>
              <w:t>Programmes et services d’éducation de l’enfance en difficulté</w:t>
            </w:r>
          </w:p>
        </w:tc>
        <w:tc>
          <w:tcPr>
            <w:tcW w:w="1510" w:type="dxa"/>
            <w:shd w:val="clear" w:color="auto" w:fill="E6E6E6"/>
          </w:tcPr>
          <w:p w:rsidR="009A70E3" w:rsidRPr="00915505" w:rsidRDefault="009A70E3" w:rsidP="00AC042E">
            <w:pPr>
              <w:rPr>
                <w:b/>
                <w:lang w:val="fr-CA"/>
              </w:rPr>
            </w:pP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Modèle pour l’éducation de l’enfance en difficulté</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 xml:space="preserve">Processus du </w:t>
            </w:r>
            <w:r w:rsidRPr="00915505">
              <w:rPr>
                <w:color w:val="000000"/>
                <w:lang w:val="fr-CA"/>
              </w:rPr>
              <w:t>comité d’identification, de placement et de révision (CIPR)</w:t>
            </w:r>
            <w:r w:rsidRPr="00915505">
              <w:rPr>
                <w:lang w:val="fr-CA"/>
              </w:rPr>
              <w:t xml:space="preserve">    </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color w:val="000000"/>
                <w:lang w:val="fr-CA"/>
              </w:rPr>
              <w:t>Placements pour l’enfance en difficulté offerts par le conseil</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1A347C" w:rsidRDefault="009A70E3" w:rsidP="00AC042E">
            <w:pPr>
              <w:pStyle w:val="Corpsdetexte"/>
            </w:pPr>
            <w:r w:rsidRPr="001A347C">
              <w:t xml:space="preserve">Plans </w:t>
            </w:r>
            <w:proofErr w:type="spellStart"/>
            <w:r w:rsidRPr="001A347C">
              <w:t>d’enseignement</w:t>
            </w:r>
            <w:proofErr w:type="spellEnd"/>
            <w:r w:rsidRPr="001A347C">
              <w:t xml:space="preserve"> </w:t>
            </w:r>
            <w:proofErr w:type="spellStart"/>
            <w:r w:rsidRPr="001A347C">
              <w:t>individualisé</w:t>
            </w:r>
            <w:r>
              <w:t>s</w:t>
            </w:r>
            <w:proofErr w:type="spellEnd"/>
            <w:r w:rsidRPr="001A347C">
              <w:t xml:space="preserve"> (</w:t>
            </w:r>
            <w:smartTag w:uri="urn:schemas-microsoft-com:office:smarttags" w:element="State">
              <w:smartTag w:uri="urn:schemas-microsoft-com:office:smarttags" w:element="place">
                <w:r w:rsidRPr="001A347C">
                  <w:t>PEI</w:t>
                </w:r>
              </w:smartTag>
            </w:smartTag>
            <w:r w:rsidRPr="001A347C">
              <w:t>)</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Personnel de l’enfance en difficulté</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1A347C" w:rsidRDefault="009A70E3" w:rsidP="00AC042E">
            <w:pPr>
              <w:pStyle w:val="Corpsdetexte"/>
            </w:pPr>
            <w:proofErr w:type="spellStart"/>
            <w:r w:rsidRPr="001A347C">
              <w:t>Équipement</w:t>
            </w:r>
            <w:proofErr w:type="spellEnd"/>
            <w:r w:rsidRPr="001A347C">
              <w:t xml:space="preserve"> </w:t>
            </w:r>
            <w:proofErr w:type="spellStart"/>
            <w:r w:rsidRPr="001A347C">
              <w:t>spécialisé</w:t>
            </w:r>
            <w:proofErr w:type="spellEnd"/>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tcBorders>
              <w:bottom w:val="single" w:sz="4" w:space="0" w:color="auto"/>
            </w:tcBorders>
            <w:shd w:val="clear" w:color="auto" w:fill="FFFFFF"/>
            <w:vAlign w:val="center"/>
          </w:tcPr>
          <w:p w:rsidR="009A70E3" w:rsidRPr="00915505" w:rsidRDefault="009A70E3" w:rsidP="00AC042E">
            <w:pPr>
              <w:pStyle w:val="Corpsdetexte"/>
              <w:rPr>
                <w:lang w:val="fr-CA"/>
              </w:rPr>
            </w:pPr>
            <w:r w:rsidRPr="00915505">
              <w:rPr>
                <w:lang w:val="fr-CA"/>
              </w:rPr>
              <w:t>Transport des élèves ayant des besoins particuliers</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tcBorders>
              <w:bottom w:val="single" w:sz="4" w:space="0" w:color="auto"/>
            </w:tcBorders>
            <w:shd w:val="clear" w:color="auto" w:fill="FFFFFF"/>
            <w:vAlign w:val="center"/>
          </w:tcPr>
          <w:p w:rsidR="009A70E3" w:rsidRPr="001A347C" w:rsidRDefault="009A70E3" w:rsidP="00AC042E">
            <w:pPr>
              <w:pStyle w:val="Corpsdetexte"/>
            </w:pPr>
            <w:proofErr w:type="spellStart"/>
            <w:r w:rsidRPr="001A347C">
              <w:t>Planification</w:t>
            </w:r>
            <w:proofErr w:type="spellEnd"/>
            <w:r w:rsidRPr="001A347C">
              <w:t xml:space="preserve"> de la transition</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8318" w:type="dxa"/>
            <w:gridSpan w:val="2"/>
            <w:shd w:val="clear" w:color="auto" w:fill="E6E6E6"/>
          </w:tcPr>
          <w:p w:rsidR="009A70E3" w:rsidRPr="001A347C" w:rsidRDefault="009A70E3" w:rsidP="00AC042E">
            <w:pPr>
              <w:pStyle w:val="Corpsdetexte"/>
              <w:rPr>
                <w:b/>
              </w:rPr>
            </w:pPr>
            <w:proofErr w:type="spellStart"/>
            <w:r w:rsidRPr="001A347C">
              <w:rPr>
                <w:b/>
              </w:rPr>
              <w:t>Renseignements</w:t>
            </w:r>
            <w:proofErr w:type="spellEnd"/>
            <w:r w:rsidRPr="001A347C">
              <w:rPr>
                <w:b/>
              </w:rPr>
              <w:t xml:space="preserve"> </w:t>
            </w:r>
            <w:proofErr w:type="spellStart"/>
            <w:r w:rsidRPr="001A347C">
              <w:rPr>
                <w:b/>
              </w:rPr>
              <w:t>provinciaux</w:t>
            </w:r>
            <w:proofErr w:type="spellEnd"/>
          </w:p>
        </w:tc>
        <w:tc>
          <w:tcPr>
            <w:tcW w:w="1510" w:type="dxa"/>
            <w:shd w:val="clear" w:color="auto" w:fill="E6E6E6"/>
          </w:tcPr>
          <w:p w:rsidR="009A70E3" w:rsidRPr="001A347C" w:rsidRDefault="009A70E3" w:rsidP="00AC042E">
            <w:pPr>
              <w:pStyle w:val="Corpsdetexte"/>
              <w:rPr>
                <w:b/>
              </w:rPr>
            </w:pPr>
          </w:p>
        </w:tc>
      </w:tr>
      <w:tr w:rsidR="009A70E3" w:rsidRPr="001A347C" w:rsidTr="00AC042E">
        <w:tc>
          <w:tcPr>
            <w:tcW w:w="6808" w:type="dxa"/>
            <w:shd w:val="clear" w:color="auto" w:fill="FFFFFF"/>
            <w:vAlign w:val="center"/>
          </w:tcPr>
          <w:p w:rsidR="009A70E3" w:rsidRPr="001A347C" w:rsidRDefault="009A70E3" w:rsidP="00AC042E">
            <w:pPr>
              <w:pStyle w:val="Corpsdetexte"/>
            </w:pPr>
            <w:proofErr w:type="spellStart"/>
            <w:r w:rsidRPr="001A347C">
              <w:t>Rôles</w:t>
            </w:r>
            <w:proofErr w:type="spellEnd"/>
            <w:r w:rsidRPr="001A347C">
              <w:t xml:space="preserve"> et </w:t>
            </w:r>
            <w:proofErr w:type="spellStart"/>
            <w:r w:rsidRPr="001A347C">
              <w:t>responsabilités</w:t>
            </w:r>
            <w:proofErr w:type="spellEnd"/>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Catégories et définitions des anomalies</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tcBorders>
              <w:bottom w:val="single" w:sz="4" w:space="0" w:color="auto"/>
            </w:tcBorders>
            <w:shd w:val="clear" w:color="auto" w:fill="FFFFFF"/>
            <w:vAlign w:val="center"/>
          </w:tcPr>
          <w:p w:rsidR="009A70E3" w:rsidRPr="00915505" w:rsidRDefault="009A70E3" w:rsidP="00AC042E">
            <w:pPr>
              <w:pStyle w:val="Corpsdetexte"/>
              <w:rPr>
                <w:lang w:val="fr-CA"/>
              </w:rPr>
            </w:pPr>
            <w:r w:rsidRPr="00915505">
              <w:rPr>
                <w:lang w:val="fr-CA"/>
              </w:rPr>
              <w:t>Écoles provinciales et écoles d’application en Ontario</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r>
      <w:tr w:rsidR="009A70E3" w:rsidRPr="00915505" w:rsidTr="00AC042E">
        <w:tc>
          <w:tcPr>
            <w:tcW w:w="8318" w:type="dxa"/>
            <w:gridSpan w:val="2"/>
            <w:shd w:val="clear" w:color="auto" w:fill="E6E6E6"/>
          </w:tcPr>
          <w:p w:rsidR="009A70E3" w:rsidRPr="00915505" w:rsidRDefault="009A70E3" w:rsidP="00AC042E">
            <w:pPr>
              <w:pStyle w:val="Corpsdetexte"/>
              <w:rPr>
                <w:b/>
                <w:lang w:val="fr-CA"/>
              </w:rPr>
            </w:pPr>
            <w:r w:rsidRPr="00915505">
              <w:rPr>
                <w:b/>
                <w:lang w:val="fr-CA"/>
              </w:rPr>
              <w:t>Renseignements connexes nécessaires pour la communauté</w:t>
            </w:r>
          </w:p>
        </w:tc>
        <w:tc>
          <w:tcPr>
            <w:tcW w:w="1510" w:type="dxa"/>
            <w:shd w:val="clear" w:color="auto" w:fill="E6E6E6"/>
          </w:tcPr>
          <w:p w:rsidR="009A70E3" w:rsidRPr="00915505" w:rsidRDefault="009A70E3" w:rsidP="00AC042E">
            <w:pPr>
              <w:pStyle w:val="Corpsdetexte"/>
              <w:rPr>
                <w:b/>
                <w:lang w:val="fr-CA"/>
              </w:rPr>
            </w:pP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Méthodes de dépistage précoce et stratégies d’intervention</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1A347C" w:rsidRDefault="009A70E3" w:rsidP="00AC042E">
            <w:pPr>
              <w:pStyle w:val="Corpsdetexte"/>
            </w:pPr>
            <w:proofErr w:type="spellStart"/>
            <w:r w:rsidRPr="001A347C">
              <w:t>Évaluations</w:t>
            </w:r>
            <w:proofErr w:type="spellEnd"/>
            <w:r w:rsidRPr="001A347C">
              <w:t xml:space="preserve"> </w:t>
            </w:r>
            <w:proofErr w:type="spellStart"/>
            <w:r w:rsidRPr="001A347C">
              <w:t>éducationnelles</w:t>
            </w:r>
            <w:proofErr w:type="spellEnd"/>
            <w:r w:rsidRPr="001A347C">
              <w:t xml:space="preserve"> et </w:t>
            </w:r>
            <w:proofErr w:type="spellStart"/>
            <w:r w:rsidRPr="001A347C">
              <w:t>autres</w:t>
            </w:r>
            <w:proofErr w:type="spellEnd"/>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color w:val="000000"/>
                <w:lang w:val="fr-CA"/>
              </w:rPr>
              <w:t>Coordination des services avec d’autres ministères ou organismes</w:t>
            </w:r>
          </w:p>
        </w:tc>
        <w:tc>
          <w:tcPr>
            <w:tcW w:w="1510" w:type="dxa"/>
            <w:shd w:val="clear" w:color="auto" w:fill="FFFFFF"/>
          </w:tcPr>
          <w:p w:rsidR="009A70E3" w:rsidRPr="001A347C" w:rsidRDefault="009A70E3" w:rsidP="00AC042E">
            <w:pPr>
              <w:jc w:val="center"/>
              <w:rPr>
                <w:sz w:val="40"/>
                <w:szCs w:val="40"/>
              </w:rPr>
            </w:pPr>
            <w:r w:rsidRPr="001A347C">
              <w:rPr>
                <w:sz w:val="40"/>
                <w:szCs w:val="40"/>
              </w:rPr>
              <w:t>□</w:t>
            </w:r>
          </w:p>
        </w:tc>
        <w:tc>
          <w:tcPr>
            <w:tcW w:w="1510" w:type="dxa"/>
            <w:shd w:val="clear" w:color="auto" w:fill="FFFFFF"/>
          </w:tcPr>
          <w:p w:rsidR="009A70E3" w:rsidRPr="001A347C" w:rsidRDefault="009A70E3" w:rsidP="00AC042E">
            <w:pPr>
              <w:jc w:val="center"/>
              <w:rPr>
                <w:sz w:val="40"/>
                <w:szCs w:val="40"/>
              </w:rP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Services auxiliaires de santé en milieu scolaire</w:t>
            </w:r>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1A347C" w:rsidRDefault="009A70E3" w:rsidP="00AC042E">
            <w:pPr>
              <w:pStyle w:val="Corpsdetexte"/>
            </w:pPr>
            <w:proofErr w:type="spellStart"/>
            <w:r w:rsidRPr="001A347C">
              <w:t>Perfectionnement</w:t>
            </w:r>
            <w:proofErr w:type="spellEnd"/>
            <w:r w:rsidRPr="001A347C">
              <w:t xml:space="preserve"> </w:t>
            </w:r>
            <w:proofErr w:type="spellStart"/>
            <w:r w:rsidRPr="001A347C">
              <w:t>professionnel</w:t>
            </w:r>
            <w:proofErr w:type="spellEnd"/>
          </w:p>
        </w:tc>
        <w:tc>
          <w:tcPr>
            <w:tcW w:w="1510" w:type="dxa"/>
            <w:shd w:val="clear" w:color="auto" w:fill="FFFFFF"/>
          </w:tcPr>
          <w:p w:rsidR="009A70E3" w:rsidRPr="001A347C" w:rsidRDefault="009A70E3" w:rsidP="00AC042E">
            <w:pPr>
              <w:jc w:val="center"/>
            </w:pPr>
            <w:r w:rsidRPr="001A347C">
              <w:rPr>
                <w:sz w:val="40"/>
                <w:szCs w:val="40"/>
              </w:rPr>
              <w:t>□</w:t>
            </w:r>
          </w:p>
        </w:tc>
        <w:tc>
          <w:tcPr>
            <w:tcW w:w="1510" w:type="dxa"/>
            <w:shd w:val="clear" w:color="auto" w:fill="FFFFFF"/>
          </w:tcPr>
          <w:p w:rsidR="009A70E3" w:rsidRPr="001A347C" w:rsidRDefault="009A70E3" w:rsidP="00AC042E">
            <w:pPr>
              <w:jc w:val="center"/>
            </w:pPr>
            <w:r w:rsidRPr="001A347C">
              <w:rPr>
                <w:sz w:val="40"/>
                <w:szCs w:val="40"/>
              </w:rPr>
              <w:t>□</w:t>
            </w:r>
          </w:p>
        </w:tc>
      </w:tr>
      <w:tr w:rsidR="00515504" w:rsidRPr="001A347C" w:rsidTr="00515504">
        <w:tc>
          <w:tcPr>
            <w:tcW w:w="6808" w:type="dxa"/>
            <w:tcBorders>
              <w:top w:val="single" w:sz="4" w:space="0" w:color="auto"/>
              <w:left w:val="single" w:sz="4" w:space="0" w:color="auto"/>
              <w:bottom w:val="single" w:sz="4" w:space="0" w:color="auto"/>
              <w:right w:val="single" w:sz="4" w:space="0" w:color="auto"/>
            </w:tcBorders>
            <w:shd w:val="clear" w:color="auto" w:fill="FFFFFF"/>
            <w:vAlign w:val="center"/>
          </w:tcPr>
          <w:p w:rsidR="00515504" w:rsidRPr="00915505" w:rsidRDefault="00515504" w:rsidP="00DA1417">
            <w:pPr>
              <w:pStyle w:val="Corpsdetexte"/>
              <w:rPr>
                <w:lang w:val="fr-CA"/>
              </w:rPr>
            </w:pPr>
            <w:r w:rsidRPr="00915505">
              <w:rPr>
                <w:lang w:val="fr-CA"/>
              </w:rPr>
              <w:t>Accessibilité (LAPHO : Loi sur l’accessibilité pour les personnes handicapées de l’Ontario)</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515504" w:rsidRPr="00515504" w:rsidRDefault="00515504" w:rsidP="00DA1417">
            <w:pPr>
              <w:jc w:val="center"/>
              <w:rPr>
                <w:sz w:val="40"/>
                <w:szCs w:val="40"/>
              </w:rPr>
            </w:pPr>
            <w:r w:rsidRPr="001A347C">
              <w:rPr>
                <w:sz w:val="40"/>
                <w:szCs w:val="40"/>
              </w:rPr>
              <w:t>□</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515504" w:rsidRPr="00515504" w:rsidRDefault="00515504" w:rsidP="00DA1417">
            <w:pPr>
              <w:jc w:val="center"/>
              <w:rPr>
                <w:sz w:val="40"/>
                <w:szCs w:val="40"/>
              </w:rPr>
            </w:pPr>
            <w:r w:rsidRPr="001A347C">
              <w:rPr>
                <w:sz w:val="40"/>
                <w:szCs w:val="40"/>
              </w:rPr>
              <w:t>□</w:t>
            </w:r>
          </w:p>
        </w:tc>
      </w:tr>
    </w:tbl>
    <w:p w:rsidR="009A70E3" w:rsidRDefault="009A70E3" w:rsidP="009A70E3">
      <w:pPr>
        <w:rPr>
          <w:b/>
          <w:sz w:val="24"/>
          <w:szCs w:val="24"/>
        </w:rPr>
      </w:pPr>
    </w:p>
    <w:p w:rsidR="00A77DF5" w:rsidRDefault="00A77DF5" w:rsidP="00A77DF5">
      <w:pPr>
        <w:rPr>
          <w:b/>
          <w:sz w:val="24"/>
          <w:szCs w:val="24"/>
        </w:rPr>
      </w:pPr>
    </w:p>
    <w:p w:rsidR="00A77DF5" w:rsidRDefault="00A77DF5" w:rsidP="00A77DF5">
      <w:pPr>
        <w:rPr>
          <w:b/>
          <w:sz w:val="24"/>
          <w:szCs w:val="24"/>
        </w:rPr>
      </w:pPr>
    </w:p>
    <w:p w:rsidR="00A77DF5" w:rsidRDefault="00A77DF5" w:rsidP="00A77DF5">
      <w:pPr>
        <w:rPr>
          <w:b/>
          <w:sz w:val="24"/>
          <w:szCs w:val="24"/>
        </w:rPr>
        <w:sectPr w:rsidR="00A77DF5" w:rsidSect="00A77DF5">
          <w:footnotePr>
            <w:numRestart w:val="eachSect"/>
          </w:footnotePr>
          <w:endnotePr>
            <w:numFmt w:val="decimal"/>
          </w:endnotePr>
          <w:pgSz w:w="12240" w:h="15840" w:code="1"/>
          <w:pgMar w:top="720" w:right="1440" w:bottom="720" w:left="1440" w:header="720" w:footer="720" w:gutter="0"/>
          <w:cols w:space="720"/>
          <w:titlePg/>
        </w:sectPr>
      </w:pPr>
    </w:p>
    <w:p w:rsidR="00A77DF5" w:rsidRPr="00061746" w:rsidRDefault="00061746" w:rsidP="00A77DF5">
      <w:pPr>
        <w:jc w:val="center"/>
        <w:rPr>
          <w:sz w:val="24"/>
          <w:szCs w:val="24"/>
        </w:rPr>
        <w:sectPr w:rsidR="00A77DF5" w:rsidRPr="00061746" w:rsidSect="00A77DF5">
          <w:footnotePr>
            <w:numRestart w:val="eachSect"/>
          </w:footnotePr>
          <w:endnotePr>
            <w:numFmt w:val="decimal"/>
          </w:endnotePr>
          <w:pgSz w:w="12240" w:h="15840" w:code="1"/>
          <w:pgMar w:top="720" w:right="1440" w:bottom="720" w:left="1440" w:header="720" w:footer="720" w:gutter="0"/>
          <w:cols w:space="720"/>
          <w:titlePg/>
        </w:sectPr>
      </w:pPr>
      <w:r w:rsidRPr="00061746">
        <w:rPr>
          <w:sz w:val="24"/>
          <w:szCs w:val="24"/>
        </w:rPr>
        <w:lastRenderedPageBreak/>
        <w:t>-2-</w:t>
      </w:r>
      <w:r w:rsidR="009A70E3">
        <w:rPr>
          <w:sz w:val="24"/>
          <w:szCs w:val="24"/>
        </w:rPr>
        <w:br/>
      </w:r>
      <w:r w:rsidR="009A70E3">
        <w:rPr>
          <w:sz w:val="24"/>
          <w:szCs w:val="24"/>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808"/>
        <w:gridCol w:w="1510"/>
        <w:gridCol w:w="1510"/>
      </w:tblGrid>
      <w:tr w:rsidR="009A70E3" w:rsidRPr="001A347C" w:rsidTr="00AC042E">
        <w:tc>
          <w:tcPr>
            <w:tcW w:w="6808" w:type="dxa"/>
            <w:tcBorders>
              <w:top w:val="single" w:sz="4" w:space="0" w:color="auto"/>
            </w:tcBorders>
            <w:shd w:val="clear" w:color="auto" w:fill="FFFFFF"/>
            <w:vAlign w:val="center"/>
          </w:tcPr>
          <w:p w:rsidR="009A70E3" w:rsidRPr="00915505" w:rsidRDefault="009A70E3" w:rsidP="00AC042E">
            <w:pPr>
              <w:pStyle w:val="Corpsdetexte"/>
              <w:rPr>
                <w:lang w:val="fr-CA"/>
              </w:rPr>
            </w:pPr>
            <w:r w:rsidRPr="00915505">
              <w:rPr>
                <w:lang w:val="fr-CA"/>
              </w:rPr>
              <w:lastRenderedPageBreak/>
              <w:t>Guide des parents pour l’enfance en difficulté</w:t>
            </w:r>
          </w:p>
        </w:tc>
        <w:tc>
          <w:tcPr>
            <w:tcW w:w="1510" w:type="dxa"/>
            <w:tcBorders>
              <w:top w:val="single" w:sz="4" w:space="0" w:color="auto"/>
            </w:tcBorders>
            <w:shd w:val="clear" w:color="auto" w:fill="FFFFFF"/>
          </w:tcPr>
          <w:p w:rsidR="009A70E3" w:rsidRPr="001A347C" w:rsidRDefault="009A70E3" w:rsidP="00AC042E">
            <w:pPr>
              <w:jc w:val="center"/>
            </w:pPr>
            <w:r w:rsidRPr="001A347C">
              <w:rPr>
                <w:sz w:val="40"/>
                <w:szCs w:val="40"/>
              </w:rPr>
              <w:t>□</w:t>
            </w:r>
          </w:p>
        </w:tc>
        <w:tc>
          <w:tcPr>
            <w:tcW w:w="1510" w:type="dxa"/>
            <w:tcBorders>
              <w:top w:val="single" w:sz="4" w:space="0" w:color="auto"/>
            </w:tcBorders>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tcBorders>
              <w:bottom w:val="single" w:sz="4" w:space="0" w:color="auto"/>
            </w:tcBorders>
            <w:shd w:val="clear" w:color="auto" w:fill="FFFFFF"/>
            <w:vAlign w:val="center"/>
          </w:tcPr>
          <w:p w:rsidR="009A70E3" w:rsidRPr="00915505" w:rsidRDefault="009A70E3" w:rsidP="00AC042E">
            <w:pPr>
              <w:pStyle w:val="Corpsdetexte"/>
              <w:rPr>
                <w:lang w:val="fr-CA"/>
              </w:rPr>
            </w:pPr>
            <w:r w:rsidRPr="00915505">
              <w:rPr>
                <w:lang w:val="fr-CA"/>
              </w:rPr>
              <w:t>Comité consultatif pour l’enfance en difficulté (CCED)</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c>
          <w:tcPr>
            <w:tcW w:w="1510" w:type="dxa"/>
            <w:tcBorders>
              <w:bottom w:val="single" w:sz="4" w:space="0" w:color="auto"/>
            </w:tcBorders>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CCCCCC"/>
            <w:vAlign w:val="center"/>
          </w:tcPr>
          <w:p w:rsidR="009A70E3" w:rsidRPr="001A347C" w:rsidRDefault="009A70E3" w:rsidP="00AC042E">
            <w:pPr>
              <w:pStyle w:val="Corpsdetexte"/>
              <w:rPr>
                <w:b/>
              </w:rPr>
            </w:pPr>
            <w:proofErr w:type="spellStart"/>
            <w:r w:rsidRPr="001A347C">
              <w:rPr>
                <w:b/>
              </w:rPr>
              <w:t>Renseignements</w:t>
            </w:r>
            <w:proofErr w:type="spellEnd"/>
            <w:r w:rsidRPr="001A347C">
              <w:rPr>
                <w:b/>
              </w:rPr>
              <w:t xml:space="preserve"> </w:t>
            </w:r>
            <w:proofErr w:type="spellStart"/>
            <w:r w:rsidRPr="001A347C">
              <w:rPr>
                <w:b/>
              </w:rPr>
              <w:t>supplémentaires</w:t>
            </w:r>
            <w:proofErr w:type="spellEnd"/>
            <w:r w:rsidRPr="001A347C">
              <w:rPr>
                <w:b/>
              </w:rPr>
              <w:t xml:space="preserve"> </w:t>
            </w:r>
          </w:p>
        </w:tc>
        <w:tc>
          <w:tcPr>
            <w:tcW w:w="3020" w:type="dxa"/>
            <w:gridSpan w:val="2"/>
            <w:shd w:val="clear" w:color="auto" w:fill="CCCCCC"/>
          </w:tcPr>
          <w:p w:rsidR="009A70E3" w:rsidRPr="001A347C" w:rsidRDefault="009A70E3" w:rsidP="00AC042E">
            <w:pPr>
              <w:pStyle w:val="Corpsdetexte"/>
              <w:jc w:val="center"/>
              <w:rPr>
                <w:b/>
              </w:rPr>
            </w:pP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 xml:space="preserve">Protocole de collaboration avec des organismes externes concernant la prestation de services par des membres des professions réglementées de la santé, des membres des professions réglementées des services sociaux et des paraprofessionnels (NPP n° 149) affiché sur le site Web du conseil scolaire </w:t>
            </w:r>
          </w:p>
        </w:tc>
        <w:tc>
          <w:tcPr>
            <w:tcW w:w="3020" w:type="dxa"/>
            <w:gridSpan w:val="2"/>
            <w:shd w:val="clear" w:color="auto" w:fill="FFFFFF"/>
          </w:tcPr>
          <w:p w:rsidR="009A70E3" w:rsidRPr="001A347C" w:rsidRDefault="009A70E3" w:rsidP="00AC042E">
            <w:pPr>
              <w:jc w:val="center"/>
            </w:pPr>
            <w:r w:rsidRPr="001A347C">
              <w:rPr>
                <w:sz w:val="40"/>
                <w:szCs w:val="40"/>
              </w:rPr>
              <w:t>□</w:t>
            </w:r>
          </w:p>
        </w:tc>
      </w:tr>
      <w:tr w:rsidR="009A70E3" w:rsidRPr="001A347C" w:rsidTr="00AC042E">
        <w:tc>
          <w:tcPr>
            <w:tcW w:w="6808" w:type="dxa"/>
            <w:shd w:val="clear" w:color="auto" w:fill="FFFFFF"/>
            <w:vAlign w:val="center"/>
          </w:tcPr>
          <w:p w:rsidR="009A70E3" w:rsidRPr="00915505" w:rsidRDefault="009A70E3" w:rsidP="00AC042E">
            <w:pPr>
              <w:pStyle w:val="Corpsdetexte"/>
              <w:rPr>
                <w:lang w:val="fr-CA"/>
              </w:rPr>
            </w:pPr>
            <w:r w:rsidRPr="00915505">
              <w:rPr>
                <w:lang w:val="fr-CA"/>
              </w:rPr>
              <w:t xml:space="preserve">Intégration de l’éducation de l’enfance en difficulté dans le </w:t>
            </w:r>
            <w:r w:rsidRPr="00915505">
              <w:rPr>
                <w:i/>
                <w:color w:val="000000"/>
                <w:lang w:val="fr-CA"/>
              </w:rPr>
              <w:t>Plan d’amélioration du conseil scolaire pour le rendement des élèves  (M-12)</w:t>
            </w:r>
          </w:p>
        </w:tc>
        <w:tc>
          <w:tcPr>
            <w:tcW w:w="3020" w:type="dxa"/>
            <w:gridSpan w:val="2"/>
            <w:shd w:val="clear" w:color="auto" w:fill="FFFFFF"/>
          </w:tcPr>
          <w:p w:rsidR="009A70E3" w:rsidRPr="001A347C" w:rsidRDefault="009A70E3" w:rsidP="00AC042E">
            <w:pPr>
              <w:jc w:val="center"/>
            </w:pPr>
            <w:r w:rsidRPr="001A347C">
              <w:rPr>
                <w:sz w:val="40"/>
                <w:szCs w:val="40"/>
              </w:rPr>
              <w:t>□</w:t>
            </w:r>
          </w:p>
        </w:tc>
      </w:tr>
    </w:tbl>
    <w:p w:rsidR="00A77DF5" w:rsidRDefault="00A77DF5" w:rsidP="009A70E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3780"/>
      </w:tblGrid>
      <w:tr w:rsidR="009A70E3" w:rsidRPr="00915505" w:rsidTr="00AC042E">
        <w:tc>
          <w:tcPr>
            <w:tcW w:w="3528" w:type="dxa"/>
            <w:shd w:val="clear" w:color="auto" w:fill="CCCCCC"/>
          </w:tcPr>
          <w:p w:rsidR="009A70E3" w:rsidRPr="009A70E3" w:rsidRDefault="009A70E3" w:rsidP="00AC042E">
            <w:pPr>
              <w:rPr>
                <w:b/>
                <w:sz w:val="24"/>
                <w:szCs w:val="24"/>
              </w:rPr>
            </w:pPr>
            <w:r w:rsidRPr="009A70E3">
              <w:rPr>
                <w:b/>
                <w:sz w:val="24"/>
                <w:szCs w:val="24"/>
              </w:rPr>
              <w:t xml:space="preserve">Document </w:t>
            </w:r>
          </w:p>
        </w:tc>
        <w:tc>
          <w:tcPr>
            <w:tcW w:w="2520" w:type="dxa"/>
            <w:shd w:val="clear" w:color="auto" w:fill="CCCCCC"/>
          </w:tcPr>
          <w:p w:rsidR="009A70E3" w:rsidRPr="009A70E3" w:rsidRDefault="009A70E3" w:rsidP="00AC042E">
            <w:pPr>
              <w:rPr>
                <w:b/>
                <w:sz w:val="24"/>
                <w:szCs w:val="24"/>
              </w:rPr>
            </w:pPr>
            <w:proofErr w:type="spellStart"/>
            <w:r w:rsidRPr="009A70E3">
              <w:rPr>
                <w:b/>
                <w:sz w:val="24"/>
                <w:szCs w:val="24"/>
              </w:rPr>
              <w:t>Forme</w:t>
            </w:r>
            <w:proofErr w:type="spellEnd"/>
            <w:r w:rsidRPr="009A70E3">
              <w:rPr>
                <w:b/>
                <w:sz w:val="24"/>
                <w:szCs w:val="24"/>
              </w:rPr>
              <w:t xml:space="preserve"> du rapport</w:t>
            </w:r>
          </w:p>
        </w:tc>
        <w:tc>
          <w:tcPr>
            <w:tcW w:w="3780" w:type="dxa"/>
            <w:shd w:val="clear" w:color="auto" w:fill="CCCCCC"/>
          </w:tcPr>
          <w:p w:rsidR="009A70E3" w:rsidRPr="00915505" w:rsidRDefault="009A70E3" w:rsidP="00AC042E">
            <w:pPr>
              <w:rPr>
                <w:b/>
                <w:sz w:val="24"/>
                <w:szCs w:val="24"/>
                <w:lang w:val="fr-CA"/>
              </w:rPr>
            </w:pPr>
            <w:r w:rsidRPr="00915505">
              <w:rPr>
                <w:b/>
                <w:sz w:val="24"/>
                <w:szCs w:val="24"/>
                <w:lang w:val="fr-CA"/>
              </w:rPr>
              <w:t>Veuillez indiquer l’adresse URL du document sur votre site Web (s’il y a lieu)</w:t>
            </w:r>
          </w:p>
        </w:tc>
      </w:tr>
      <w:tr w:rsidR="009A70E3" w:rsidRPr="001A347C" w:rsidTr="00AC042E">
        <w:tc>
          <w:tcPr>
            <w:tcW w:w="3528" w:type="dxa"/>
          </w:tcPr>
          <w:p w:rsidR="009A70E3" w:rsidRPr="00915505" w:rsidRDefault="009A70E3" w:rsidP="00AC042E">
            <w:pPr>
              <w:pStyle w:val="Corpsdetexte"/>
              <w:rPr>
                <w:lang w:val="fr-CA"/>
              </w:rPr>
            </w:pPr>
            <w:r w:rsidRPr="00915505">
              <w:rPr>
                <w:lang w:val="fr-CA"/>
              </w:rPr>
              <w:t xml:space="preserve">Rapport sur l’éducation de l’enfance en difficulté </w:t>
            </w:r>
          </w:p>
        </w:tc>
        <w:tc>
          <w:tcPr>
            <w:tcW w:w="2520" w:type="dxa"/>
            <w:shd w:val="clear" w:color="auto" w:fill="auto"/>
          </w:tcPr>
          <w:p w:rsidR="009A70E3" w:rsidRPr="00915505" w:rsidRDefault="009A70E3" w:rsidP="00AC042E">
            <w:pPr>
              <w:rPr>
                <w:lang w:val="fr-CA"/>
              </w:rPr>
            </w:pPr>
            <w:r w:rsidRPr="00915505">
              <w:rPr>
                <w:sz w:val="40"/>
                <w:szCs w:val="40"/>
                <w:lang w:val="fr-CA"/>
              </w:rPr>
              <w:t>□</w:t>
            </w:r>
            <w:r w:rsidRPr="00915505">
              <w:rPr>
                <w:lang w:val="fr-CA"/>
              </w:rPr>
              <w:t xml:space="preserve">  </w:t>
            </w:r>
            <w:r w:rsidRPr="00915505">
              <w:rPr>
                <w:sz w:val="24"/>
                <w:szCs w:val="24"/>
                <w:lang w:val="fr-CA"/>
              </w:rPr>
              <w:t>Site Web du conseil</w:t>
            </w:r>
          </w:p>
          <w:p w:rsidR="009A70E3" w:rsidRPr="00915505" w:rsidRDefault="009A70E3" w:rsidP="00AC042E">
            <w:pPr>
              <w:rPr>
                <w:lang w:val="fr-CA"/>
              </w:rPr>
            </w:pPr>
            <w:r w:rsidRPr="00915505">
              <w:rPr>
                <w:sz w:val="40"/>
                <w:szCs w:val="40"/>
                <w:lang w:val="fr-CA"/>
              </w:rPr>
              <w:t>□</w:t>
            </w:r>
            <w:r w:rsidRPr="00915505">
              <w:rPr>
                <w:lang w:val="fr-CA"/>
              </w:rPr>
              <w:t xml:space="preserve">  </w:t>
            </w:r>
            <w:r w:rsidRPr="00915505">
              <w:rPr>
                <w:sz w:val="24"/>
                <w:szCs w:val="24"/>
                <w:lang w:val="fr-CA"/>
              </w:rPr>
              <w:t>Fichier électronique</w:t>
            </w:r>
          </w:p>
          <w:p w:rsidR="009A70E3" w:rsidRPr="001A347C" w:rsidRDefault="009A70E3" w:rsidP="00AC042E">
            <w:r w:rsidRPr="001A347C">
              <w:rPr>
                <w:sz w:val="40"/>
                <w:szCs w:val="40"/>
              </w:rPr>
              <w:t>□</w:t>
            </w:r>
            <w:r w:rsidRPr="001A347C">
              <w:t xml:space="preserve">  </w:t>
            </w:r>
            <w:proofErr w:type="spellStart"/>
            <w:r w:rsidRPr="009A70E3">
              <w:rPr>
                <w:sz w:val="24"/>
                <w:szCs w:val="24"/>
              </w:rPr>
              <w:t>Copie</w:t>
            </w:r>
            <w:proofErr w:type="spellEnd"/>
            <w:r w:rsidRPr="009A70E3">
              <w:rPr>
                <w:sz w:val="24"/>
                <w:szCs w:val="24"/>
              </w:rPr>
              <w:t xml:space="preserve"> </w:t>
            </w:r>
            <w:proofErr w:type="spellStart"/>
            <w:r w:rsidRPr="009A70E3">
              <w:rPr>
                <w:sz w:val="24"/>
                <w:szCs w:val="24"/>
              </w:rPr>
              <w:t>papier</w:t>
            </w:r>
            <w:proofErr w:type="spellEnd"/>
          </w:p>
        </w:tc>
        <w:tc>
          <w:tcPr>
            <w:tcW w:w="3780" w:type="dxa"/>
            <w:shd w:val="clear" w:color="auto" w:fill="auto"/>
          </w:tcPr>
          <w:p w:rsidR="009A70E3" w:rsidRPr="001A347C" w:rsidRDefault="009A70E3" w:rsidP="00AC042E"/>
        </w:tc>
      </w:tr>
      <w:tr w:rsidR="009A70E3" w:rsidRPr="00915505" w:rsidTr="00AC042E">
        <w:tc>
          <w:tcPr>
            <w:tcW w:w="3528" w:type="dxa"/>
          </w:tcPr>
          <w:p w:rsidR="009A70E3" w:rsidRPr="00915505" w:rsidRDefault="009A70E3" w:rsidP="00AC042E">
            <w:pPr>
              <w:pStyle w:val="Corpsdetexte"/>
              <w:rPr>
                <w:lang w:val="fr-CA"/>
              </w:rPr>
            </w:pPr>
            <w:r w:rsidRPr="00915505">
              <w:rPr>
                <w:lang w:val="fr-CA"/>
              </w:rPr>
              <w:t>Guide des parents pour l’enfance en difficulté</w:t>
            </w:r>
            <w:r w:rsidRPr="00915505">
              <w:rPr>
                <w:lang w:val="fr-CA"/>
              </w:rPr>
              <w:br/>
            </w:r>
            <w:r w:rsidRPr="00915505">
              <w:rPr>
                <w:lang w:val="fr-CA"/>
              </w:rPr>
              <w:br/>
            </w:r>
          </w:p>
        </w:tc>
        <w:tc>
          <w:tcPr>
            <w:tcW w:w="2520" w:type="dxa"/>
            <w:shd w:val="clear" w:color="auto" w:fill="auto"/>
          </w:tcPr>
          <w:p w:rsidR="009A70E3" w:rsidRPr="00915505" w:rsidRDefault="009A70E3" w:rsidP="00AC042E">
            <w:pPr>
              <w:rPr>
                <w:lang w:val="fr-CA"/>
              </w:rPr>
            </w:pPr>
            <w:r w:rsidRPr="00915505">
              <w:rPr>
                <w:sz w:val="40"/>
                <w:szCs w:val="40"/>
                <w:lang w:val="fr-CA"/>
              </w:rPr>
              <w:t>□</w:t>
            </w:r>
            <w:r w:rsidRPr="00915505">
              <w:rPr>
                <w:lang w:val="fr-CA"/>
              </w:rPr>
              <w:t xml:space="preserve">  </w:t>
            </w:r>
            <w:r w:rsidRPr="00915505">
              <w:rPr>
                <w:sz w:val="24"/>
                <w:szCs w:val="24"/>
                <w:lang w:val="fr-CA"/>
              </w:rPr>
              <w:t>Site Web du conseil</w:t>
            </w:r>
          </w:p>
          <w:p w:rsidR="009A70E3" w:rsidRPr="00915505" w:rsidRDefault="009A70E3" w:rsidP="00AC042E">
            <w:pPr>
              <w:rPr>
                <w:lang w:val="fr-CA"/>
              </w:rPr>
            </w:pPr>
            <w:r w:rsidRPr="00915505">
              <w:rPr>
                <w:sz w:val="40"/>
                <w:szCs w:val="40"/>
                <w:lang w:val="fr-CA"/>
              </w:rPr>
              <w:t>□</w:t>
            </w:r>
            <w:r w:rsidRPr="00915505">
              <w:rPr>
                <w:lang w:val="fr-CA"/>
              </w:rPr>
              <w:t xml:space="preserve">  </w:t>
            </w:r>
            <w:r w:rsidRPr="00915505">
              <w:rPr>
                <w:sz w:val="24"/>
                <w:szCs w:val="24"/>
                <w:lang w:val="fr-CA"/>
              </w:rPr>
              <w:t>Fichier électronique</w:t>
            </w:r>
          </w:p>
        </w:tc>
        <w:tc>
          <w:tcPr>
            <w:tcW w:w="3780" w:type="dxa"/>
            <w:shd w:val="clear" w:color="auto" w:fill="auto"/>
          </w:tcPr>
          <w:p w:rsidR="009A70E3" w:rsidRPr="00915505" w:rsidRDefault="009A70E3" w:rsidP="00AC042E">
            <w:pPr>
              <w:rPr>
                <w:lang w:val="fr-CA"/>
              </w:rPr>
            </w:pPr>
          </w:p>
        </w:tc>
      </w:tr>
      <w:tr w:rsidR="009A70E3" w:rsidRPr="00915505" w:rsidTr="00AC042E">
        <w:tc>
          <w:tcPr>
            <w:tcW w:w="3528" w:type="dxa"/>
          </w:tcPr>
          <w:p w:rsidR="009A70E3" w:rsidRPr="00915505" w:rsidRDefault="009A70E3" w:rsidP="00AC042E">
            <w:pPr>
              <w:pStyle w:val="Corpsdetexte"/>
              <w:rPr>
                <w:lang w:val="fr-CA"/>
              </w:rPr>
            </w:pPr>
            <w:r w:rsidRPr="00915505">
              <w:rPr>
                <w:lang w:val="fr-CA"/>
              </w:rPr>
              <w:t xml:space="preserve">Protocole de collaboration </w:t>
            </w:r>
          </w:p>
          <w:p w:rsidR="009A70E3" w:rsidRPr="00915505" w:rsidRDefault="009A70E3" w:rsidP="00AC042E">
            <w:pPr>
              <w:pStyle w:val="Corpsdetexte"/>
              <w:rPr>
                <w:lang w:val="fr-CA"/>
              </w:rPr>
            </w:pPr>
            <w:r w:rsidRPr="00915505">
              <w:rPr>
                <w:lang w:val="fr-CA"/>
              </w:rPr>
              <w:t>(NPP n° 149)</w:t>
            </w:r>
          </w:p>
        </w:tc>
        <w:tc>
          <w:tcPr>
            <w:tcW w:w="2520" w:type="dxa"/>
            <w:shd w:val="clear" w:color="auto" w:fill="auto"/>
          </w:tcPr>
          <w:p w:rsidR="009A70E3" w:rsidRPr="00915505" w:rsidRDefault="009A70E3" w:rsidP="00AC042E">
            <w:pPr>
              <w:rPr>
                <w:lang w:val="fr-CA"/>
              </w:rPr>
            </w:pPr>
            <w:r w:rsidRPr="00915505">
              <w:rPr>
                <w:sz w:val="40"/>
                <w:szCs w:val="40"/>
                <w:lang w:val="fr-CA"/>
              </w:rPr>
              <w:t>□</w:t>
            </w:r>
            <w:r w:rsidRPr="00915505">
              <w:rPr>
                <w:lang w:val="fr-CA"/>
              </w:rPr>
              <w:t xml:space="preserve">  </w:t>
            </w:r>
            <w:r w:rsidRPr="00915505">
              <w:rPr>
                <w:sz w:val="24"/>
                <w:szCs w:val="24"/>
                <w:lang w:val="fr-CA"/>
              </w:rPr>
              <w:t>Site Web du conseil</w:t>
            </w:r>
          </w:p>
          <w:p w:rsidR="009A70E3" w:rsidRPr="00915505" w:rsidRDefault="009A70E3" w:rsidP="00AC042E">
            <w:pPr>
              <w:rPr>
                <w:lang w:val="fr-CA"/>
              </w:rPr>
            </w:pPr>
            <w:r w:rsidRPr="00915505">
              <w:rPr>
                <w:sz w:val="40"/>
                <w:szCs w:val="40"/>
                <w:lang w:val="fr-CA"/>
              </w:rPr>
              <w:t>□</w:t>
            </w:r>
            <w:r w:rsidRPr="00915505">
              <w:rPr>
                <w:lang w:val="fr-CA"/>
              </w:rPr>
              <w:t xml:space="preserve">  </w:t>
            </w:r>
            <w:r w:rsidRPr="00915505">
              <w:rPr>
                <w:sz w:val="24"/>
                <w:szCs w:val="24"/>
                <w:lang w:val="fr-CA"/>
              </w:rPr>
              <w:t>Fichier électronique</w:t>
            </w:r>
          </w:p>
        </w:tc>
        <w:tc>
          <w:tcPr>
            <w:tcW w:w="3780" w:type="dxa"/>
            <w:shd w:val="clear" w:color="auto" w:fill="auto"/>
          </w:tcPr>
          <w:p w:rsidR="009A70E3" w:rsidRPr="00915505" w:rsidRDefault="009A70E3" w:rsidP="00AC042E">
            <w:pPr>
              <w:rPr>
                <w:lang w:val="fr-CA"/>
              </w:rPr>
            </w:pPr>
          </w:p>
        </w:tc>
      </w:tr>
    </w:tbl>
    <w:p w:rsidR="009A70E3" w:rsidRPr="00915505" w:rsidRDefault="009A70E3" w:rsidP="009A70E3">
      <w:pPr>
        <w:rPr>
          <w:lang w:val="fr-CA"/>
        </w:rPr>
      </w:pPr>
    </w:p>
    <w:tbl>
      <w:tblPr>
        <w:tblStyle w:val="Grilledutableau"/>
        <w:tblW w:w="9828" w:type="dxa"/>
        <w:tblLook w:val="01E0"/>
      </w:tblPr>
      <w:tblGrid>
        <w:gridCol w:w="9828"/>
      </w:tblGrid>
      <w:tr w:rsidR="009A70E3" w:rsidRPr="00874711" w:rsidTr="00AC042E">
        <w:tc>
          <w:tcPr>
            <w:tcW w:w="9828" w:type="dxa"/>
          </w:tcPr>
          <w:p w:rsidR="009A70E3" w:rsidRPr="00915505" w:rsidRDefault="009A70E3" w:rsidP="00AC042E">
            <w:pPr>
              <w:pStyle w:val="Corpsdetexte"/>
              <w:jc w:val="center"/>
              <w:rPr>
                <w:lang w:val="fr-CA"/>
              </w:rPr>
            </w:pPr>
          </w:p>
          <w:p w:rsidR="009A70E3" w:rsidRPr="00915505" w:rsidRDefault="009A70E3" w:rsidP="00AC042E">
            <w:pPr>
              <w:pStyle w:val="Corpsdetexte"/>
              <w:jc w:val="center"/>
              <w:rPr>
                <w:lang w:val="fr-CA"/>
              </w:rPr>
            </w:pPr>
            <w:r w:rsidRPr="00915505">
              <w:rPr>
                <w:lang w:val="fr-CA"/>
              </w:rPr>
              <w:t>Nom de la directrice ou directeur de l’éducation : ________________________________________</w:t>
            </w:r>
          </w:p>
          <w:p w:rsidR="009A70E3" w:rsidRPr="00915505" w:rsidRDefault="009A70E3" w:rsidP="00AC042E">
            <w:pPr>
              <w:pStyle w:val="Corpsdetexte"/>
              <w:jc w:val="center"/>
              <w:rPr>
                <w:lang w:val="fr-CA"/>
              </w:rPr>
            </w:pPr>
          </w:p>
          <w:p w:rsidR="009A70E3" w:rsidRPr="00915505" w:rsidRDefault="009A70E3" w:rsidP="00AC042E">
            <w:pPr>
              <w:pStyle w:val="Corpsdetexte"/>
              <w:rPr>
                <w:lang w:val="fr-CA"/>
              </w:rPr>
            </w:pPr>
          </w:p>
          <w:p w:rsidR="009A70E3" w:rsidRPr="00231354" w:rsidRDefault="009A70E3" w:rsidP="00AC042E">
            <w:pPr>
              <w:pStyle w:val="Corpsdetexte"/>
            </w:pPr>
            <w:r>
              <w:softHyphen/>
            </w:r>
            <w:r>
              <w:softHyphen/>
            </w:r>
            <w:r>
              <w:softHyphen/>
            </w:r>
            <w:r>
              <w:softHyphen/>
            </w:r>
            <w:r>
              <w:softHyphen/>
            </w:r>
            <w:r>
              <w:softHyphen/>
            </w:r>
            <w:r w:rsidRPr="00231354">
              <w:t>_____________________________________________               ________________________</w:t>
            </w:r>
          </w:p>
          <w:p w:rsidR="009A70E3" w:rsidRPr="00874711" w:rsidRDefault="009A70E3" w:rsidP="00AC042E">
            <w:pPr>
              <w:pStyle w:val="Corpsdetexte"/>
              <w:rPr>
                <w:lang w:val="fr-CA"/>
              </w:rPr>
            </w:pPr>
            <w:r w:rsidRPr="00874711">
              <w:rPr>
                <w:lang w:val="fr-CA"/>
              </w:rPr>
              <w:t xml:space="preserve">Signature de la directrice ou du directeur de l’éducation                                     Date  </w:t>
            </w:r>
            <w:r w:rsidRPr="00874711">
              <w:rPr>
                <w:color w:val="FFFFFF"/>
                <w:lang w:val="fr-CA"/>
              </w:rPr>
              <w:t>………….</w:t>
            </w:r>
          </w:p>
          <w:p w:rsidR="009A70E3" w:rsidRPr="00874711" w:rsidRDefault="009A70E3" w:rsidP="00AC042E">
            <w:pPr>
              <w:pStyle w:val="Corpsdetexte"/>
              <w:jc w:val="center"/>
              <w:rPr>
                <w:lang w:val="fr-CA"/>
              </w:rPr>
            </w:pPr>
          </w:p>
          <w:p w:rsidR="009A70E3" w:rsidRPr="00874711" w:rsidRDefault="009A70E3" w:rsidP="00AC042E">
            <w:pPr>
              <w:pStyle w:val="Corpsdetexte"/>
              <w:jc w:val="center"/>
              <w:rPr>
                <w:lang w:val="fr-CA"/>
              </w:rPr>
            </w:pPr>
          </w:p>
        </w:tc>
      </w:tr>
    </w:tbl>
    <w:p w:rsidR="009A70E3" w:rsidRPr="00874711" w:rsidRDefault="009A70E3" w:rsidP="009A70E3">
      <w:pPr>
        <w:rPr>
          <w:lang w:val="fr-CA"/>
        </w:rPr>
      </w:pPr>
    </w:p>
    <w:sectPr w:rsidR="009A70E3" w:rsidRPr="00874711" w:rsidSect="00A77DF5">
      <w:footnotePr>
        <w:numRestart w:val="eachSect"/>
      </w:footnotePr>
      <w:endnotePr>
        <w:numFmt w:val="decimal"/>
      </w:endnotePr>
      <w:type w:val="continuous"/>
      <w:pgSz w:w="12240" w:h="15840" w:code="1"/>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4E" w:rsidRDefault="00DC784E">
      <w:r>
        <w:separator/>
      </w:r>
    </w:p>
  </w:endnote>
  <w:endnote w:type="continuationSeparator" w:id="0">
    <w:p w:rsidR="00DC784E" w:rsidRDefault="00DC7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4E" w:rsidRDefault="00DC784E">
      <w:r>
        <w:separator/>
      </w:r>
    </w:p>
  </w:footnote>
  <w:footnote w:type="continuationSeparator" w:id="0">
    <w:p w:rsidR="00DC784E" w:rsidRDefault="00DC7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39" w:rsidRDefault="00771639">
    <w:pPr>
      <w:pStyle w:val="En-tte"/>
      <w:jc w:val="center"/>
      <w:rPr>
        <w:rStyle w:val="Numrodepage"/>
        <w:sz w:val="24"/>
      </w:rPr>
    </w:pPr>
    <w:r>
      <w:rPr>
        <w:rStyle w:val="Numrodepage"/>
        <w:sz w:val="24"/>
      </w:rPr>
      <w:t>-</w:t>
    </w:r>
    <w:r>
      <w:rPr>
        <w:rStyle w:val="Numrodepage"/>
        <w:sz w:val="24"/>
      </w:rPr>
      <w:fldChar w:fldCharType="begin"/>
    </w:r>
    <w:r>
      <w:rPr>
        <w:rStyle w:val="Numrodepage"/>
        <w:sz w:val="24"/>
      </w:rPr>
      <w:instrText xml:space="preserve"> PAGE </w:instrText>
    </w:r>
    <w:r>
      <w:rPr>
        <w:rStyle w:val="Numrodepage"/>
        <w:sz w:val="24"/>
      </w:rPr>
      <w:fldChar w:fldCharType="separate"/>
    </w:r>
    <w:r w:rsidR="00AB6ACB">
      <w:rPr>
        <w:rStyle w:val="Numrodepage"/>
        <w:noProof/>
        <w:sz w:val="24"/>
      </w:rPr>
      <w:t>2</w:t>
    </w:r>
    <w:r>
      <w:rPr>
        <w:rStyle w:val="Numrodepage"/>
        <w:sz w:val="24"/>
      </w:rPr>
      <w:fldChar w:fldCharType="end"/>
    </w:r>
    <w:r>
      <w:rPr>
        <w:rStyle w:val="Numrodepage"/>
        <w:sz w:val="24"/>
      </w:rPr>
      <w:t>-</w:t>
    </w:r>
  </w:p>
  <w:p w:rsidR="00771639" w:rsidRDefault="00771639">
    <w:pPr>
      <w:pStyle w:val="En-tte"/>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39" w:rsidRDefault="00771639">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00BCA8"/>
    <w:lvl w:ilvl="0">
      <w:numFmt w:val="decimal"/>
      <w:lvlText w:val="*"/>
      <w:lvlJc w:val="left"/>
    </w:lvl>
  </w:abstractNum>
  <w:abstractNum w:abstractNumId="1">
    <w:nsid w:val="14B643D8"/>
    <w:multiLevelType w:val="hybridMultilevel"/>
    <w:tmpl w:val="31D404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327865FF"/>
    <w:multiLevelType w:val="hybridMultilevel"/>
    <w:tmpl w:val="803034DC"/>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6EEB7FA3"/>
    <w:multiLevelType w:val="hybridMultilevel"/>
    <w:tmpl w:val="A7F4E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8DA1F2A"/>
    <w:multiLevelType w:val="hybridMultilevel"/>
    <w:tmpl w:val="B184A4E4"/>
    <w:lvl w:ilvl="0" w:tplc="357A0D8E">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compat>
  <w:rsids>
    <w:rsidRoot w:val="00232356"/>
    <w:rsid w:val="000043C1"/>
    <w:rsid w:val="00023588"/>
    <w:rsid w:val="00046544"/>
    <w:rsid w:val="00050EFB"/>
    <w:rsid w:val="00061746"/>
    <w:rsid w:val="000764CF"/>
    <w:rsid w:val="000A4D1E"/>
    <w:rsid w:val="000B1547"/>
    <w:rsid w:val="000C59B5"/>
    <w:rsid w:val="000E0C44"/>
    <w:rsid w:val="00134881"/>
    <w:rsid w:val="001C2891"/>
    <w:rsid w:val="001F6927"/>
    <w:rsid w:val="002124B0"/>
    <w:rsid w:val="00217CFC"/>
    <w:rsid w:val="00224868"/>
    <w:rsid w:val="00232356"/>
    <w:rsid w:val="00293E58"/>
    <w:rsid w:val="00295A63"/>
    <w:rsid w:val="00336C14"/>
    <w:rsid w:val="00360858"/>
    <w:rsid w:val="003A1AC5"/>
    <w:rsid w:val="003C2A7A"/>
    <w:rsid w:val="003C3CC0"/>
    <w:rsid w:val="003D11AD"/>
    <w:rsid w:val="004015A3"/>
    <w:rsid w:val="00416151"/>
    <w:rsid w:val="00497573"/>
    <w:rsid w:val="004B021F"/>
    <w:rsid w:val="004E6936"/>
    <w:rsid w:val="00515504"/>
    <w:rsid w:val="00521182"/>
    <w:rsid w:val="00521E2B"/>
    <w:rsid w:val="005253DA"/>
    <w:rsid w:val="00564147"/>
    <w:rsid w:val="00620BC9"/>
    <w:rsid w:val="00622FF1"/>
    <w:rsid w:val="006777BA"/>
    <w:rsid w:val="006B5AE3"/>
    <w:rsid w:val="006C4A7B"/>
    <w:rsid w:val="006C7C8D"/>
    <w:rsid w:val="007417F4"/>
    <w:rsid w:val="007658BE"/>
    <w:rsid w:val="0077041C"/>
    <w:rsid w:val="00771639"/>
    <w:rsid w:val="007A0E43"/>
    <w:rsid w:val="007B7901"/>
    <w:rsid w:val="007F205B"/>
    <w:rsid w:val="008023E2"/>
    <w:rsid w:val="00831AB1"/>
    <w:rsid w:val="008320DA"/>
    <w:rsid w:val="0087159B"/>
    <w:rsid w:val="00874711"/>
    <w:rsid w:val="008B7AB1"/>
    <w:rsid w:val="008C5037"/>
    <w:rsid w:val="008C777B"/>
    <w:rsid w:val="008D5FEE"/>
    <w:rsid w:val="008E6768"/>
    <w:rsid w:val="009114C3"/>
    <w:rsid w:val="00915505"/>
    <w:rsid w:val="00920652"/>
    <w:rsid w:val="00923555"/>
    <w:rsid w:val="00941850"/>
    <w:rsid w:val="00952356"/>
    <w:rsid w:val="00981C3D"/>
    <w:rsid w:val="009A56F4"/>
    <w:rsid w:val="009A70E3"/>
    <w:rsid w:val="009B3EFC"/>
    <w:rsid w:val="009D5F6E"/>
    <w:rsid w:val="009F3697"/>
    <w:rsid w:val="009F3864"/>
    <w:rsid w:val="00A00A2D"/>
    <w:rsid w:val="00A34557"/>
    <w:rsid w:val="00A42300"/>
    <w:rsid w:val="00A77DF5"/>
    <w:rsid w:val="00A854C9"/>
    <w:rsid w:val="00A8614F"/>
    <w:rsid w:val="00A90D3A"/>
    <w:rsid w:val="00A93215"/>
    <w:rsid w:val="00AB4CE9"/>
    <w:rsid w:val="00AB6ACB"/>
    <w:rsid w:val="00AC042E"/>
    <w:rsid w:val="00AE12AB"/>
    <w:rsid w:val="00AE5D1B"/>
    <w:rsid w:val="00B316AE"/>
    <w:rsid w:val="00B50944"/>
    <w:rsid w:val="00B77ECC"/>
    <w:rsid w:val="00B85185"/>
    <w:rsid w:val="00B86890"/>
    <w:rsid w:val="00B92F8E"/>
    <w:rsid w:val="00BB6C85"/>
    <w:rsid w:val="00BE6DC4"/>
    <w:rsid w:val="00C06FA5"/>
    <w:rsid w:val="00C07054"/>
    <w:rsid w:val="00C1482F"/>
    <w:rsid w:val="00C37BED"/>
    <w:rsid w:val="00C42ECA"/>
    <w:rsid w:val="00C54041"/>
    <w:rsid w:val="00C5711D"/>
    <w:rsid w:val="00C90E5E"/>
    <w:rsid w:val="00CA0573"/>
    <w:rsid w:val="00CC2EE6"/>
    <w:rsid w:val="00CE2474"/>
    <w:rsid w:val="00CF674D"/>
    <w:rsid w:val="00CF6753"/>
    <w:rsid w:val="00D2678F"/>
    <w:rsid w:val="00D35FB5"/>
    <w:rsid w:val="00D40E40"/>
    <w:rsid w:val="00D6226A"/>
    <w:rsid w:val="00DA046B"/>
    <w:rsid w:val="00DA1417"/>
    <w:rsid w:val="00DA1788"/>
    <w:rsid w:val="00DC0E13"/>
    <w:rsid w:val="00DC334C"/>
    <w:rsid w:val="00DC784E"/>
    <w:rsid w:val="00E01DE4"/>
    <w:rsid w:val="00E447FB"/>
    <w:rsid w:val="00E5259E"/>
    <w:rsid w:val="00E54883"/>
    <w:rsid w:val="00E626D6"/>
    <w:rsid w:val="00E7142B"/>
    <w:rsid w:val="00E807AF"/>
    <w:rsid w:val="00E81F2D"/>
    <w:rsid w:val="00E85543"/>
    <w:rsid w:val="00EB5541"/>
    <w:rsid w:val="00ED23BD"/>
    <w:rsid w:val="00EE6C74"/>
    <w:rsid w:val="00F103D2"/>
    <w:rsid w:val="00F10D93"/>
    <w:rsid w:val="00F35197"/>
    <w:rsid w:val="00F47A7A"/>
    <w:rsid w:val="00F503B4"/>
    <w:rsid w:val="00F7671D"/>
    <w:rsid w:val="00FA33F3"/>
    <w:rsid w:val="00FB3CC0"/>
    <w:rsid w:val="00FB4940"/>
    <w:rsid w:val="00FC69D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3C1"/>
    <w:pPr>
      <w:widowControl w:val="0"/>
      <w:overflowPunct w:val="0"/>
      <w:autoSpaceDE w:val="0"/>
      <w:autoSpaceDN w:val="0"/>
      <w:adjustRightInd w:val="0"/>
      <w:textAlignment w:val="baseline"/>
    </w:pPr>
    <w:rPr>
      <w:lang w:val="en-CA" w:eastAsia="en-US"/>
    </w:r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tabs>
        <w:tab w:val="left" w:pos="720"/>
        <w:tab w:val="left" w:pos="1440"/>
      </w:tabs>
      <w:ind w:left="1440" w:hanging="1440"/>
      <w:outlineLvl w:val="1"/>
    </w:pPr>
    <w:rPr>
      <w:sz w:val="24"/>
    </w:rPr>
  </w:style>
  <w:style w:type="paragraph" w:styleId="Titre3">
    <w:name w:val="heading 3"/>
    <w:basedOn w:val="Normal"/>
    <w:next w:val="Normal"/>
    <w:qFormat/>
    <w:pPr>
      <w:keepNext/>
      <w:pBdr>
        <w:top w:val="single" w:sz="6" w:space="1" w:color="auto"/>
        <w:left w:val="single" w:sz="6" w:space="4" w:color="auto"/>
        <w:bottom w:val="single" w:sz="6" w:space="1" w:color="auto"/>
        <w:right w:val="single" w:sz="6" w:space="4" w:color="auto"/>
      </w:pBdr>
      <w:jc w:val="right"/>
      <w:outlineLvl w:val="2"/>
    </w:pPr>
    <w:rPr>
      <w:b/>
      <w:i/>
      <w:sz w:val="28"/>
    </w:rPr>
  </w:style>
  <w:style w:type="paragraph" w:styleId="Titre4">
    <w:name w:val="heading 4"/>
    <w:basedOn w:val="Normal"/>
    <w:next w:val="Normal"/>
    <w:qFormat/>
    <w:pPr>
      <w:keepNext/>
      <w:jc w:val="right"/>
      <w:outlineLvl w:val="3"/>
    </w:pPr>
    <w:rPr>
      <w:sz w:val="24"/>
    </w:rPr>
  </w:style>
  <w:style w:type="paragraph" w:styleId="Titre5">
    <w:name w:val="heading 5"/>
    <w:basedOn w:val="Normal"/>
    <w:next w:val="Normal"/>
    <w:qFormat/>
    <w:pPr>
      <w:keepNext/>
      <w:spacing w:before="144"/>
      <w:outlineLvl w:val="4"/>
    </w:pPr>
    <w:rPr>
      <w:rFonts w:ascii="Helvetica" w:hAnsi="Helvetica" w:cs="Arial"/>
      <w:b/>
      <w:bCs/>
      <w:sz w:val="16"/>
      <w:lang w:val="en-GB"/>
    </w:rPr>
  </w:style>
  <w:style w:type="paragraph" w:styleId="Titre6">
    <w:name w:val="heading 6"/>
    <w:basedOn w:val="Normal"/>
    <w:next w:val="Normal"/>
    <w:qFormat/>
    <w:pPr>
      <w:keepNext/>
      <w:jc w:val="right"/>
      <w:outlineLvl w:val="5"/>
    </w:pPr>
    <w:rPr>
      <w:rFonts w:ascii="Helvetica" w:hAnsi="Helvetica" w:cs="Arial"/>
      <w:sz w:val="76"/>
      <w:szCs w:val="66"/>
      <w:lang w:val="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sz w:val="24"/>
    </w:rPr>
  </w:style>
  <w:style w:type="paragraph" w:styleId="Corpsdetexte2">
    <w:name w:val="Body Text 2"/>
    <w:basedOn w:val="Normal"/>
    <w:pPr>
      <w:widowControl/>
      <w:ind w:left="720"/>
    </w:pPr>
    <w:rPr>
      <w:sz w:val="24"/>
      <w:lang w:val="en-US"/>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Level1">
    <w:name w:val="Level 1"/>
    <w:pPr>
      <w:overflowPunct w:val="0"/>
      <w:autoSpaceDE w:val="0"/>
      <w:autoSpaceDN w:val="0"/>
      <w:adjustRightInd w:val="0"/>
      <w:ind w:left="720"/>
      <w:textAlignment w:val="baseline"/>
    </w:pPr>
    <w:rPr>
      <w:sz w:val="24"/>
      <w:lang w:val="en-CA" w:eastAsia="en-US"/>
    </w:rPr>
  </w:style>
  <w:style w:type="paragraph" w:styleId="Date">
    <w:name w:val="Date"/>
    <w:basedOn w:val="Normal"/>
    <w:next w:val="Normal"/>
    <w:pPr>
      <w:widowControl/>
      <w:overflowPunct/>
      <w:autoSpaceDE/>
      <w:autoSpaceDN/>
      <w:adjustRightInd/>
      <w:textAlignment w:val="auto"/>
    </w:pPr>
    <w:rPr>
      <w:sz w:val="24"/>
      <w:szCs w:val="24"/>
    </w:rPr>
  </w:style>
  <w:style w:type="paragraph" w:customStyle="1" w:styleId="InsideAddressName">
    <w:name w:val="Inside Address Name"/>
    <w:basedOn w:val="Normal"/>
    <w:pPr>
      <w:widowControl/>
      <w:overflowPunct/>
      <w:autoSpaceDE/>
      <w:autoSpaceDN/>
      <w:adjustRightInd/>
      <w:textAlignment w:val="auto"/>
    </w:pPr>
    <w:rPr>
      <w:sz w:val="24"/>
      <w:szCs w:val="24"/>
    </w:rPr>
  </w:style>
  <w:style w:type="paragraph" w:customStyle="1" w:styleId="InsideAddress">
    <w:name w:val="Inside Address"/>
    <w:basedOn w:val="Normal"/>
    <w:pPr>
      <w:widowControl/>
      <w:overflowPunct/>
      <w:autoSpaceDE/>
      <w:autoSpaceDN/>
      <w:adjustRightInd/>
      <w:textAlignment w:val="auto"/>
    </w:pPr>
    <w:rPr>
      <w:sz w:val="24"/>
      <w:szCs w:val="24"/>
    </w:rPr>
  </w:style>
  <w:style w:type="paragraph" w:styleId="Formuledepolitesse">
    <w:name w:val="Closing"/>
    <w:basedOn w:val="Normal"/>
    <w:pPr>
      <w:widowControl/>
      <w:overflowPunct/>
      <w:autoSpaceDE/>
      <w:autoSpaceDN/>
      <w:adjustRightInd/>
      <w:textAlignment w:val="auto"/>
    </w:pPr>
    <w:rPr>
      <w:sz w:val="24"/>
      <w:szCs w:val="24"/>
    </w:rPr>
  </w:style>
  <w:style w:type="paragraph" w:customStyle="1" w:styleId="SignatureJobTitle">
    <w:name w:val="Signature Job Title"/>
    <w:basedOn w:val="Signature"/>
    <w:pPr>
      <w:widowControl/>
      <w:overflowPunct/>
      <w:autoSpaceDE/>
      <w:autoSpaceDN/>
      <w:adjustRightInd/>
      <w:ind w:left="0"/>
      <w:textAlignment w:val="auto"/>
    </w:pPr>
    <w:rPr>
      <w:sz w:val="24"/>
      <w:szCs w:val="24"/>
    </w:rPr>
  </w:style>
  <w:style w:type="paragraph" w:customStyle="1" w:styleId="Enclosure">
    <w:name w:val="Enclosure"/>
    <w:basedOn w:val="Normal"/>
    <w:pPr>
      <w:widowControl/>
      <w:overflowPunct/>
      <w:autoSpaceDE/>
      <w:autoSpaceDN/>
      <w:adjustRightInd/>
      <w:textAlignment w:val="auto"/>
    </w:pPr>
    <w:rPr>
      <w:sz w:val="24"/>
      <w:szCs w:val="24"/>
    </w:rPr>
  </w:style>
  <w:style w:type="paragraph" w:customStyle="1" w:styleId="CcList">
    <w:name w:val="Cc List"/>
    <w:basedOn w:val="Normal"/>
    <w:pPr>
      <w:widowControl/>
      <w:overflowPunct/>
      <w:autoSpaceDE/>
      <w:autoSpaceDN/>
      <w:adjustRightInd/>
      <w:textAlignment w:val="auto"/>
    </w:pPr>
    <w:rPr>
      <w:sz w:val="24"/>
      <w:szCs w:val="24"/>
    </w:rPr>
  </w:style>
  <w:style w:type="paragraph" w:styleId="Signature">
    <w:name w:val="Signature"/>
    <w:basedOn w:val="Normal"/>
    <w:pPr>
      <w:ind w:left="4252"/>
    </w:pPr>
  </w:style>
  <w:style w:type="paragraph" w:styleId="Lgende">
    <w:name w:val="caption"/>
    <w:basedOn w:val="Normal"/>
    <w:next w:val="Normal"/>
    <w:qFormat/>
    <w:rsid w:val="00920652"/>
    <w:pPr>
      <w:widowControl/>
      <w:overflowPunct/>
      <w:autoSpaceDE/>
      <w:autoSpaceDN/>
      <w:adjustRightInd/>
      <w:textAlignment w:val="auto"/>
    </w:pPr>
    <w:rPr>
      <w:rFonts w:ascii="Arial" w:hAnsi="Arial"/>
      <w:b/>
      <w:sz w:val="16"/>
      <w:szCs w:val="24"/>
    </w:rPr>
  </w:style>
  <w:style w:type="paragraph" w:styleId="Textedebulles">
    <w:name w:val="Balloon Text"/>
    <w:basedOn w:val="Normal"/>
    <w:semiHidden/>
    <w:rsid w:val="000E0C44"/>
    <w:rPr>
      <w:rFonts w:ascii="Tahoma" w:hAnsi="Tahoma" w:cs="Tahoma"/>
      <w:sz w:val="16"/>
      <w:szCs w:val="16"/>
    </w:rPr>
  </w:style>
  <w:style w:type="table" w:styleId="Grilledutableau">
    <w:name w:val="Table Grid"/>
    <w:basedOn w:val="TableauNormal"/>
    <w:rsid w:val="00A7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EDU-SPESPD\George\George%20Zegarac's%20Lett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George Zegarac's Letter Template</Template>
  <TotalTime>2</TotalTime>
  <Pages>4</Pages>
  <Words>1068</Words>
  <Characters>6429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May 24, 2001</vt:lpstr>
    </vt:vector>
  </TitlesOfParts>
  <Company>MET</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24, 2001</dc:title>
  <dc:creator>bairdna</dc:creator>
  <cp:lastModifiedBy>Martin Dube</cp:lastModifiedBy>
  <cp:revision>2</cp:revision>
  <cp:lastPrinted>2012-04-20T17:54:00Z</cp:lastPrinted>
  <dcterms:created xsi:type="dcterms:W3CDTF">2012-05-07T04:09:00Z</dcterms:created>
  <dcterms:modified xsi:type="dcterms:W3CDTF">2012-05-07T04:09:00Z</dcterms:modified>
</cp:coreProperties>
</file>