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A55" w:rsidRPr="00571DEC" w:rsidRDefault="00075A55" w:rsidP="00075A55">
      <w:pPr>
        <w:spacing w:after="100" w:line="240" w:lineRule="auto"/>
        <w:rPr>
          <w:rFonts w:cstheme="minorHAnsi"/>
          <w:b/>
          <w:bCs/>
          <w:sz w:val="28"/>
          <w:szCs w:val="28"/>
        </w:rPr>
      </w:pPr>
      <w:r w:rsidRPr="00571DEC">
        <w:rPr>
          <w:rFonts w:cstheme="minorHAnsi"/>
          <w:b/>
          <w:bCs/>
          <w:sz w:val="28"/>
          <w:szCs w:val="28"/>
        </w:rPr>
        <w:t>Caractéristiques linguistiques des Canadiens – Faits saillants</w:t>
      </w:r>
      <w:r w:rsidR="00600AD5">
        <w:rPr>
          <w:rFonts w:cstheme="minorHAnsi"/>
          <w:b/>
          <w:bCs/>
          <w:sz w:val="28"/>
          <w:szCs w:val="28"/>
        </w:rPr>
        <w:t xml:space="preserve"> </w:t>
      </w:r>
    </w:p>
    <w:p w:rsidR="00075A55" w:rsidRPr="00571DEC" w:rsidRDefault="00075A55" w:rsidP="00075A55">
      <w:pPr>
        <w:spacing w:before="200" w:after="100" w:line="240" w:lineRule="auto"/>
        <w:rPr>
          <w:rFonts w:cstheme="minorHAnsi"/>
          <w:b/>
          <w:bCs/>
          <w:sz w:val="24"/>
          <w:szCs w:val="24"/>
        </w:rPr>
      </w:pPr>
      <w:r w:rsidRPr="00571DEC">
        <w:rPr>
          <w:rFonts w:cstheme="minorHAnsi"/>
          <w:b/>
          <w:bCs/>
          <w:sz w:val="24"/>
          <w:szCs w:val="24"/>
        </w:rPr>
        <w:t>Langues officielles</w:t>
      </w:r>
      <w:r w:rsidR="00600AD5">
        <w:rPr>
          <w:rFonts w:cstheme="minorHAnsi"/>
          <w:b/>
          <w:bCs/>
          <w:sz w:val="24"/>
          <w:szCs w:val="24"/>
        </w:rPr>
        <w:t xml:space="preserve"> </w:t>
      </w:r>
    </w:p>
    <w:p w:rsidR="00075A55" w:rsidRPr="00571DEC" w:rsidRDefault="00075A55" w:rsidP="00075A55">
      <w:pPr>
        <w:pStyle w:val="Paragraphedeliste"/>
        <w:numPr>
          <w:ilvl w:val="0"/>
          <w:numId w:val="1"/>
        </w:numPr>
        <w:autoSpaceDE w:val="0"/>
        <w:autoSpaceDN w:val="0"/>
        <w:adjustRightInd w:val="0"/>
        <w:spacing w:line="240" w:lineRule="auto"/>
        <w:ind w:left="357" w:hanging="357"/>
        <w:contextualSpacing w:val="0"/>
        <w:rPr>
          <w:rFonts w:cstheme="minorHAnsi"/>
        </w:rPr>
      </w:pPr>
      <w:r w:rsidRPr="00571DEC">
        <w:rPr>
          <w:rFonts w:cstheme="minorHAnsi"/>
        </w:rPr>
        <w:t>Alors que 20,6 % des Canadiens (6,8 millions de personnes) ont déclaré une langue maternelle autre que le français ou l’anglais, seulement 6,2 % des Canadiens parlaient une autre langue que le français ou l’anglais comme seule langue d’usage à la maison.</w:t>
      </w:r>
      <w:r w:rsidR="00600AD5">
        <w:rPr>
          <w:rFonts w:cstheme="minorHAnsi"/>
        </w:rPr>
        <w:t xml:space="preserve"> </w:t>
      </w:r>
    </w:p>
    <w:p w:rsidR="00075A55" w:rsidRPr="00571DEC" w:rsidRDefault="00075A55" w:rsidP="00075A55">
      <w:pPr>
        <w:pStyle w:val="Paragraphedeliste"/>
        <w:numPr>
          <w:ilvl w:val="0"/>
          <w:numId w:val="1"/>
        </w:numPr>
        <w:autoSpaceDE w:val="0"/>
        <w:autoSpaceDN w:val="0"/>
        <w:adjustRightInd w:val="0"/>
        <w:spacing w:line="240" w:lineRule="auto"/>
        <w:ind w:left="357" w:hanging="357"/>
        <w:contextualSpacing w:val="0"/>
        <w:rPr>
          <w:rFonts w:cstheme="minorHAnsi"/>
        </w:rPr>
      </w:pPr>
      <w:r w:rsidRPr="00571DEC">
        <w:rPr>
          <w:rFonts w:cstheme="minorHAnsi"/>
        </w:rPr>
        <w:t>En 2011, 63,5 % de la population de langue maternelle autre que française ou anglaise déclarait parler l’anglais à la maison.</w:t>
      </w:r>
      <w:r w:rsidR="00600AD5">
        <w:rPr>
          <w:rFonts w:cstheme="minorHAnsi"/>
        </w:rPr>
        <w:t xml:space="preserve"> </w:t>
      </w:r>
    </w:p>
    <w:p w:rsidR="00075A55" w:rsidRPr="00571DEC" w:rsidRDefault="00075A55" w:rsidP="00075A55">
      <w:pPr>
        <w:pStyle w:val="Paragraphedeliste"/>
        <w:numPr>
          <w:ilvl w:val="0"/>
          <w:numId w:val="1"/>
        </w:numPr>
        <w:autoSpaceDE w:val="0"/>
        <w:autoSpaceDN w:val="0"/>
        <w:adjustRightInd w:val="0"/>
        <w:spacing w:line="240" w:lineRule="auto"/>
        <w:ind w:left="357" w:hanging="357"/>
        <w:contextualSpacing w:val="0"/>
        <w:rPr>
          <w:rFonts w:cstheme="minorHAnsi"/>
        </w:rPr>
      </w:pPr>
      <w:r w:rsidRPr="00571DEC">
        <w:rPr>
          <w:rFonts w:cstheme="minorHAnsi"/>
        </w:rPr>
        <w:t>Près de 7 millions de Canadiens ont déclaré parler le français le plus souvent à la maison en 2011 comparativement à 6,7 millions en 2006. Toutefois, leur proportion au sein de la population canadienne était de 21,0 % comparativement à 21,4 % cinq ans plus tôt.</w:t>
      </w:r>
      <w:r w:rsidR="00600AD5">
        <w:rPr>
          <w:rFonts w:cstheme="minorHAnsi"/>
        </w:rPr>
        <w:t xml:space="preserve"> </w:t>
      </w:r>
    </w:p>
    <w:p w:rsidR="00075A55" w:rsidRPr="00571DEC" w:rsidRDefault="00075A55" w:rsidP="00075A55">
      <w:pPr>
        <w:pStyle w:val="Paragraphedeliste"/>
        <w:numPr>
          <w:ilvl w:val="0"/>
          <w:numId w:val="1"/>
        </w:numPr>
        <w:autoSpaceDE w:val="0"/>
        <w:autoSpaceDN w:val="0"/>
        <w:adjustRightInd w:val="0"/>
        <w:spacing w:line="240" w:lineRule="auto"/>
        <w:ind w:left="357" w:hanging="357"/>
        <w:contextualSpacing w:val="0"/>
        <w:rPr>
          <w:rFonts w:cstheme="minorHAnsi"/>
        </w:rPr>
      </w:pPr>
      <w:r w:rsidRPr="00571DEC">
        <w:rPr>
          <w:rFonts w:cstheme="minorHAnsi"/>
        </w:rPr>
        <w:t>Au Québec, la proportion de la population ayant déclaré ne parler que le français à la maison a diminué, passant de 75,1 % à 72,8 % entre 2006 et 2011. Dans le reste du Canada, la proportion de la population ayant déclaré ne parler que l’anglais à la maison est passée de 77,1 % à 74,1 % entre 2006 et 2011.</w:t>
      </w:r>
      <w:r w:rsidR="00600AD5">
        <w:rPr>
          <w:rFonts w:cstheme="minorHAnsi"/>
        </w:rPr>
        <w:t xml:space="preserve"> </w:t>
      </w:r>
    </w:p>
    <w:p w:rsidR="00075A55" w:rsidRPr="00571DEC" w:rsidRDefault="00075A55" w:rsidP="00075A55">
      <w:pPr>
        <w:pStyle w:val="Paragraphedeliste"/>
        <w:numPr>
          <w:ilvl w:val="0"/>
          <w:numId w:val="1"/>
        </w:numPr>
        <w:autoSpaceDE w:val="0"/>
        <w:autoSpaceDN w:val="0"/>
        <w:adjustRightInd w:val="0"/>
        <w:spacing w:line="240" w:lineRule="auto"/>
        <w:ind w:left="357" w:hanging="357"/>
        <w:contextualSpacing w:val="0"/>
        <w:rPr>
          <w:rFonts w:cstheme="minorHAnsi"/>
        </w:rPr>
      </w:pPr>
      <w:r w:rsidRPr="00571DEC">
        <w:rPr>
          <w:rFonts w:cstheme="minorHAnsi"/>
        </w:rPr>
        <w:t>Dans la région métropolitaine de recensement de Montréal, l’utilisation unique du français à la maison poursuit sa baisse amorcée en 2001. Il en va de même pour la baisse relative de l’utilisation unique de l’anglais dans les régions métropolitaines de recensement de Toronto et de Vancouver.</w:t>
      </w:r>
      <w:r w:rsidR="00600AD5">
        <w:rPr>
          <w:rFonts w:cstheme="minorHAnsi"/>
        </w:rPr>
        <w:t xml:space="preserve"> </w:t>
      </w:r>
    </w:p>
    <w:p w:rsidR="00075A55" w:rsidRPr="00571DEC" w:rsidRDefault="00075A55" w:rsidP="00075A55">
      <w:pPr>
        <w:spacing w:before="300" w:after="100" w:line="240" w:lineRule="auto"/>
        <w:rPr>
          <w:rFonts w:cstheme="minorHAnsi"/>
          <w:b/>
          <w:bCs/>
          <w:sz w:val="24"/>
          <w:szCs w:val="24"/>
        </w:rPr>
      </w:pPr>
      <w:r w:rsidRPr="00571DEC">
        <w:rPr>
          <w:rFonts w:cstheme="minorHAnsi"/>
          <w:b/>
          <w:bCs/>
          <w:sz w:val="24"/>
          <w:szCs w:val="24"/>
        </w:rPr>
        <w:t>Bilinguisme anglais-français</w:t>
      </w:r>
      <w:r w:rsidR="00600AD5">
        <w:rPr>
          <w:rFonts w:cstheme="minorHAnsi"/>
          <w:b/>
          <w:bCs/>
          <w:sz w:val="24"/>
          <w:szCs w:val="24"/>
        </w:rPr>
        <w:t xml:space="preserve"> </w:t>
      </w:r>
    </w:p>
    <w:p w:rsidR="00075A55" w:rsidRPr="00571DEC" w:rsidRDefault="00075A55" w:rsidP="00075A55">
      <w:pPr>
        <w:pStyle w:val="Paragraphedeliste"/>
        <w:numPr>
          <w:ilvl w:val="0"/>
          <w:numId w:val="1"/>
        </w:numPr>
        <w:autoSpaceDE w:val="0"/>
        <w:autoSpaceDN w:val="0"/>
        <w:adjustRightInd w:val="0"/>
        <w:spacing w:line="240" w:lineRule="auto"/>
        <w:ind w:left="357" w:hanging="357"/>
        <w:contextualSpacing w:val="0"/>
        <w:rPr>
          <w:rFonts w:cstheme="minorHAnsi"/>
        </w:rPr>
      </w:pPr>
      <w:r w:rsidRPr="00571DEC">
        <w:rPr>
          <w:rFonts w:cstheme="minorHAnsi"/>
        </w:rPr>
        <w:t>Entre 2006 et 2011, le nombre de personnes ayant déclaré pouvoir soutenir une conversation dans les deux langues officielles du Canada s’est accru de près de 350 000 personnes, atteignant 5,8 millions. Le taux de bilinguisme est passé de 17,4 % en 2006 à 17,5 % en 2011.</w:t>
      </w:r>
      <w:r w:rsidR="00600AD5">
        <w:rPr>
          <w:rFonts w:cstheme="minorHAnsi"/>
        </w:rPr>
        <w:t xml:space="preserve"> </w:t>
      </w:r>
    </w:p>
    <w:p w:rsidR="00075A55" w:rsidRPr="00571DEC" w:rsidRDefault="00075A55" w:rsidP="00075A55">
      <w:pPr>
        <w:pStyle w:val="Paragraphedeliste"/>
        <w:numPr>
          <w:ilvl w:val="0"/>
          <w:numId w:val="1"/>
        </w:numPr>
        <w:autoSpaceDE w:val="0"/>
        <w:autoSpaceDN w:val="0"/>
        <w:adjustRightInd w:val="0"/>
        <w:spacing w:line="240" w:lineRule="auto"/>
        <w:ind w:left="357" w:hanging="357"/>
        <w:contextualSpacing w:val="0"/>
        <w:rPr>
          <w:rFonts w:cstheme="minorHAnsi"/>
        </w:rPr>
      </w:pPr>
      <w:r w:rsidRPr="00571DEC">
        <w:rPr>
          <w:rFonts w:cstheme="minorHAnsi"/>
        </w:rPr>
        <w:t>Cette hausse du bilinguisme français-anglais au Canada provient principalement de l’accroissement du nombre de Québécois déclarant pouvoir soutenir une conversation en français et en anglais.</w:t>
      </w:r>
      <w:r w:rsidR="00600AD5">
        <w:rPr>
          <w:rFonts w:cstheme="minorHAnsi"/>
        </w:rPr>
        <w:t xml:space="preserve"> </w:t>
      </w:r>
    </w:p>
    <w:p w:rsidR="00075A55" w:rsidRPr="00571DEC" w:rsidRDefault="00075A55" w:rsidP="00075A55">
      <w:pPr>
        <w:spacing w:before="300" w:after="100" w:line="240" w:lineRule="auto"/>
        <w:rPr>
          <w:rFonts w:cstheme="minorHAnsi"/>
          <w:b/>
          <w:bCs/>
          <w:sz w:val="24"/>
          <w:szCs w:val="24"/>
        </w:rPr>
      </w:pPr>
      <w:r w:rsidRPr="00571DEC">
        <w:rPr>
          <w:rFonts w:cstheme="minorHAnsi"/>
          <w:b/>
          <w:bCs/>
          <w:sz w:val="24"/>
          <w:szCs w:val="24"/>
        </w:rPr>
        <w:t>Langue maternelle</w:t>
      </w:r>
      <w:r w:rsidR="00600AD5">
        <w:rPr>
          <w:rFonts w:cstheme="minorHAnsi"/>
          <w:b/>
          <w:bCs/>
          <w:sz w:val="24"/>
          <w:szCs w:val="24"/>
        </w:rPr>
        <w:t xml:space="preserve"> </w:t>
      </w:r>
    </w:p>
    <w:p w:rsidR="00075A55" w:rsidRPr="00571DEC" w:rsidRDefault="00075A55" w:rsidP="00075A55">
      <w:pPr>
        <w:autoSpaceDE w:val="0"/>
        <w:autoSpaceDN w:val="0"/>
        <w:adjustRightInd w:val="0"/>
        <w:spacing w:after="100" w:line="240" w:lineRule="auto"/>
        <w:rPr>
          <w:rFonts w:cstheme="minorHAnsi"/>
          <w:b/>
          <w:bCs/>
        </w:rPr>
      </w:pPr>
      <w:r w:rsidRPr="00571DEC">
        <w:rPr>
          <w:rFonts w:cstheme="minorHAnsi"/>
          <w:b/>
          <w:bCs/>
        </w:rPr>
        <w:t>Légère baisse de la part de la langue maternelle française au pays</w:t>
      </w:r>
      <w:r w:rsidR="00600AD5">
        <w:rPr>
          <w:rFonts w:cstheme="minorHAnsi"/>
          <w:b/>
          <w:bCs/>
        </w:rPr>
        <w:t xml:space="preserve"> </w:t>
      </w:r>
    </w:p>
    <w:p w:rsidR="00075A55" w:rsidRPr="00571DEC" w:rsidRDefault="00075A55" w:rsidP="00075A55">
      <w:pPr>
        <w:autoSpaceDE w:val="0"/>
        <w:autoSpaceDN w:val="0"/>
        <w:adjustRightInd w:val="0"/>
        <w:spacing w:line="240" w:lineRule="auto"/>
        <w:rPr>
          <w:rFonts w:cstheme="minorHAnsi"/>
        </w:rPr>
      </w:pPr>
      <w:r w:rsidRPr="00571DEC">
        <w:rPr>
          <w:rFonts w:cstheme="minorHAnsi"/>
        </w:rPr>
        <w:t>La proportion de la population ayant déclaré le français comme langue maternelle au Canada a connu une baisse entre 2006 et 2011, passant de 22,1 % à 21,7 %. Cette diminution est cependant plus faible que ce à quoi on se serait attendu étant donné l’ampleur et la composition de l’immigration internationale au cours de la période de 2006 à 2011, notamment des personnes de langue maternelle autre que française ou anglaise.</w:t>
      </w:r>
      <w:r w:rsidR="00600AD5">
        <w:rPr>
          <w:rFonts w:cstheme="minorHAnsi"/>
        </w:rPr>
        <w:t xml:space="preserve"> </w:t>
      </w:r>
    </w:p>
    <w:p w:rsidR="00075A55" w:rsidRPr="00571DEC" w:rsidRDefault="00075A55" w:rsidP="00075A55">
      <w:pPr>
        <w:autoSpaceDE w:val="0"/>
        <w:autoSpaceDN w:val="0"/>
        <w:adjustRightInd w:val="0"/>
        <w:spacing w:after="100" w:line="240" w:lineRule="auto"/>
        <w:rPr>
          <w:rFonts w:cstheme="minorHAnsi"/>
          <w:b/>
          <w:bCs/>
        </w:rPr>
      </w:pPr>
      <w:r w:rsidRPr="00571DEC">
        <w:rPr>
          <w:rFonts w:cstheme="minorHAnsi"/>
          <w:b/>
          <w:bCs/>
        </w:rPr>
        <w:t>À l’extérieur du Québec : les groupes de langue maternelle française, anglaise et « autre » sont demeurés stables</w:t>
      </w:r>
      <w:r w:rsidR="00600AD5">
        <w:rPr>
          <w:rFonts w:cstheme="minorHAnsi"/>
          <w:b/>
          <w:bCs/>
        </w:rPr>
        <w:t xml:space="preserve"> </w:t>
      </w:r>
    </w:p>
    <w:p w:rsidR="00075A55" w:rsidRPr="00571DEC" w:rsidRDefault="00075A55" w:rsidP="00075A55">
      <w:pPr>
        <w:autoSpaceDE w:val="0"/>
        <w:autoSpaceDN w:val="0"/>
        <w:adjustRightInd w:val="0"/>
        <w:spacing w:line="240" w:lineRule="auto"/>
        <w:rPr>
          <w:rFonts w:cstheme="minorHAnsi"/>
        </w:rPr>
      </w:pPr>
      <w:r w:rsidRPr="00571DEC">
        <w:rPr>
          <w:rFonts w:cstheme="minorHAnsi"/>
        </w:rPr>
        <w:t xml:space="preserve">À l’extérieur du Québec, la part de la langue maternelle anglaise est demeurée relativement inchangée, passant de 73,3 % de la population en 2006 à 73,1 % en 2011. Il en est de même des personnes ayant déclaré le français comme langue maternelle. Leur proportion était de 4,0 % </w:t>
      </w:r>
      <w:r w:rsidRPr="00571DEC">
        <w:rPr>
          <w:rFonts w:cstheme="minorHAnsi"/>
        </w:rPr>
        <w:lastRenderedPageBreak/>
        <w:t>en 2011 comparativement à 4,1 % en 2006. Leur effectif s’est accru de 32</w:t>
      </w:r>
      <w:r w:rsidRPr="00571DEC">
        <w:rPr>
          <w:rFonts w:cstheme="minorHAnsi"/>
          <w:b/>
          <w:bCs/>
        </w:rPr>
        <w:t> </w:t>
      </w:r>
      <w:r w:rsidRPr="00571DEC">
        <w:rPr>
          <w:rFonts w:cstheme="minorHAnsi"/>
        </w:rPr>
        <w:t>400</w:t>
      </w:r>
      <w:r w:rsidRPr="00571DEC">
        <w:rPr>
          <w:rFonts w:cstheme="minorHAnsi"/>
          <w:b/>
          <w:bCs/>
        </w:rPr>
        <w:t> </w:t>
      </w:r>
      <w:r w:rsidRPr="00571DEC">
        <w:rPr>
          <w:rFonts w:cstheme="minorHAnsi"/>
        </w:rPr>
        <w:t>personnes entre</w:t>
      </w:r>
      <w:r w:rsidRPr="00571DEC">
        <w:rPr>
          <w:rFonts w:cstheme="minorHAnsi"/>
          <w:b/>
          <w:bCs/>
        </w:rPr>
        <w:t> </w:t>
      </w:r>
      <w:r w:rsidRPr="00571DEC">
        <w:rPr>
          <w:rFonts w:cstheme="minorHAnsi"/>
        </w:rPr>
        <w:t>2006 et</w:t>
      </w:r>
      <w:r w:rsidRPr="00571DEC">
        <w:rPr>
          <w:rFonts w:cstheme="minorHAnsi"/>
          <w:b/>
          <w:bCs/>
        </w:rPr>
        <w:t> </w:t>
      </w:r>
      <w:r w:rsidRPr="00571DEC">
        <w:rPr>
          <w:rFonts w:cstheme="minorHAnsi"/>
        </w:rPr>
        <w:t>2011 (ce résultat est en partie attribuable à l’augmentation des réponses multiples. Quant à la part des langues «</w:t>
      </w:r>
      <w:r w:rsidRPr="00571DEC">
        <w:rPr>
          <w:rFonts w:cstheme="minorHAnsi"/>
          <w:b/>
          <w:bCs/>
        </w:rPr>
        <w:t> </w:t>
      </w:r>
      <w:r w:rsidRPr="00571DEC">
        <w:rPr>
          <w:rFonts w:cstheme="minorHAnsi"/>
        </w:rPr>
        <w:t>autres</w:t>
      </w:r>
      <w:r w:rsidRPr="00571DEC">
        <w:rPr>
          <w:rFonts w:cstheme="minorHAnsi"/>
          <w:b/>
          <w:bCs/>
        </w:rPr>
        <w:t> </w:t>
      </w:r>
      <w:r w:rsidRPr="00571DEC">
        <w:rPr>
          <w:rFonts w:cstheme="minorHAnsi"/>
        </w:rPr>
        <w:t>», celle-ci représentait 23 % de la population résidant à l’extérieur du Québec en 2011 comparativement à 22,6 % en 2006.</w:t>
      </w:r>
      <w:r w:rsidR="00600AD5">
        <w:rPr>
          <w:rFonts w:cstheme="minorHAnsi"/>
        </w:rPr>
        <w:t xml:space="preserve"> </w:t>
      </w:r>
    </w:p>
    <w:p w:rsidR="00075A55" w:rsidRPr="00571DEC" w:rsidRDefault="00075A55" w:rsidP="00075A55">
      <w:pPr>
        <w:spacing w:before="300" w:after="100" w:line="240" w:lineRule="auto"/>
        <w:rPr>
          <w:rFonts w:cstheme="minorHAnsi"/>
          <w:b/>
          <w:bCs/>
          <w:sz w:val="24"/>
          <w:szCs w:val="24"/>
        </w:rPr>
      </w:pPr>
      <w:r w:rsidRPr="00571DEC">
        <w:rPr>
          <w:rFonts w:cstheme="minorHAnsi"/>
          <w:b/>
          <w:bCs/>
          <w:sz w:val="24"/>
          <w:szCs w:val="24"/>
        </w:rPr>
        <w:t>Principale langue d’usage à la maison</w:t>
      </w:r>
      <w:r w:rsidR="00600AD5">
        <w:rPr>
          <w:rFonts w:cstheme="minorHAnsi"/>
          <w:b/>
          <w:bCs/>
          <w:sz w:val="24"/>
          <w:szCs w:val="24"/>
        </w:rPr>
        <w:t xml:space="preserve"> </w:t>
      </w:r>
    </w:p>
    <w:p w:rsidR="00075A55" w:rsidRPr="00571DEC" w:rsidRDefault="00075A55" w:rsidP="00075A55">
      <w:pPr>
        <w:autoSpaceDE w:val="0"/>
        <w:autoSpaceDN w:val="0"/>
        <w:adjustRightInd w:val="0"/>
        <w:spacing w:line="240" w:lineRule="auto"/>
        <w:rPr>
          <w:rFonts w:cstheme="minorHAnsi"/>
        </w:rPr>
      </w:pPr>
      <w:r w:rsidRPr="00571DEC">
        <w:rPr>
          <w:rFonts w:cstheme="minorHAnsi"/>
        </w:rPr>
        <w:t>7,2 millions de personnes ont déclaré le français comme leur langue maternelle comparativement à moins de 7 millions qui ont déclaré parler le plus souvent le français à la maison.</w:t>
      </w:r>
      <w:r w:rsidR="00600AD5">
        <w:rPr>
          <w:rFonts w:cstheme="minorHAnsi"/>
        </w:rPr>
        <w:t xml:space="preserve"> </w:t>
      </w:r>
    </w:p>
    <w:p w:rsidR="00075A55" w:rsidRPr="00571DEC" w:rsidRDefault="00075A55" w:rsidP="00075A55">
      <w:pPr>
        <w:autoSpaceDE w:val="0"/>
        <w:autoSpaceDN w:val="0"/>
        <w:adjustRightInd w:val="0"/>
        <w:spacing w:line="240" w:lineRule="auto"/>
        <w:rPr>
          <w:rFonts w:cstheme="minorHAnsi"/>
        </w:rPr>
      </w:pPr>
      <w:r w:rsidRPr="00571DEC">
        <w:rPr>
          <w:rFonts w:cstheme="minorHAnsi"/>
        </w:rPr>
        <w:t>L’influence de l’anglais au Canada est particulièrement illustrée par la propension des personnes de langue maternelle autre que française ou anglaise de même que par une proportion importante de la population de langue maternelle française hors Québec à adopter l’anglais comme principale langue d’usage à la maison.</w:t>
      </w:r>
      <w:r w:rsidR="00600AD5">
        <w:rPr>
          <w:rFonts w:cstheme="minorHAnsi"/>
        </w:rPr>
        <w:t xml:space="preserve"> </w:t>
      </w:r>
    </w:p>
    <w:p w:rsidR="00075A55" w:rsidRPr="00571DEC" w:rsidRDefault="00075A55" w:rsidP="00075A55">
      <w:pPr>
        <w:autoSpaceDE w:val="0"/>
        <w:autoSpaceDN w:val="0"/>
        <w:adjustRightInd w:val="0"/>
        <w:spacing w:line="240" w:lineRule="auto"/>
        <w:rPr>
          <w:rFonts w:cstheme="minorHAnsi"/>
        </w:rPr>
      </w:pPr>
      <w:r w:rsidRPr="00571DEC">
        <w:rPr>
          <w:rFonts w:cstheme="minorHAnsi"/>
        </w:rPr>
        <w:t>Dans l’ensemble du Canada, plus de 43 % de la population ayant une langue maternelle autre que le français ou l’anglais a déclaré parler l’anglais le plus souvent à la maison en 2011. De même, à l’extérieur du Québec, 43 % de la population ayant le français comme seule langue maternelle a déclaré parler l’anglais le plus souvent à la maison.</w:t>
      </w:r>
      <w:r w:rsidR="00600AD5">
        <w:rPr>
          <w:rFonts w:cstheme="minorHAnsi"/>
        </w:rPr>
        <w:t xml:space="preserve"> </w:t>
      </w:r>
    </w:p>
    <w:p w:rsidR="00075A55" w:rsidRPr="00571DEC" w:rsidRDefault="00075A55" w:rsidP="00075A55">
      <w:pPr>
        <w:autoSpaceDE w:val="0"/>
        <w:autoSpaceDN w:val="0"/>
        <w:adjustRightInd w:val="0"/>
        <w:spacing w:line="240" w:lineRule="auto"/>
        <w:rPr>
          <w:rFonts w:cstheme="minorHAnsi"/>
        </w:rPr>
      </w:pPr>
      <w:r w:rsidRPr="00571DEC">
        <w:rPr>
          <w:rFonts w:cstheme="minorHAnsi"/>
        </w:rPr>
        <w:t>Près de 7 millions de personnes ont déclaré parler le français le plus souvent à la maison au Canada en 2011, comparativement à 6,7 millions en 2006. De 2006 à 2011, leur proportion au sein de la population est passée de 21,4 % à 21,0 %. Cette croissance de leur effectif de même que la diminution de leur proportion ont été observées à la fois au Québec et dans le reste du Canada.</w:t>
      </w:r>
      <w:r w:rsidR="00600AD5">
        <w:rPr>
          <w:rFonts w:cstheme="minorHAnsi"/>
        </w:rPr>
        <w:t xml:space="preserve"> </w:t>
      </w:r>
    </w:p>
    <w:p w:rsidR="00C9514A" w:rsidRPr="00C138BD" w:rsidRDefault="00C9514A" w:rsidP="00C9514A">
      <w:pPr>
        <w:spacing w:after="100" w:line="240" w:lineRule="auto"/>
        <w:rPr>
          <w:rFonts w:cstheme="minorHAnsi"/>
          <w:b/>
          <w:bCs/>
          <w:sz w:val="24"/>
          <w:szCs w:val="24"/>
        </w:rPr>
      </w:pPr>
      <w:r>
        <w:rPr>
          <w:rFonts w:cstheme="minorHAnsi"/>
          <w:b/>
          <w:bCs/>
          <w:sz w:val="24"/>
          <w:szCs w:val="24"/>
        </w:rPr>
        <w:t>Texte complet du document</w:t>
      </w:r>
      <w:r w:rsidRPr="00C138BD">
        <w:rPr>
          <w:rFonts w:cstheme="minorHAnsi"/>
          <w:b/>
          <w:bCs/>
          <w:sz w:val="24"/>
          <w:szCs w:val="24"/>
        </w:rPr>
        <w:t xml:space="preserve"> </w:t>
      </w:r>
    </w:p>
    <w:p w:rsidR="00C9514A" w:rsidRPr="005B1CD4" w:rsidRDefault="00C9514A" w:rsidP="00C9514A">
      <w:pPr>
        <w:rPr>
          <w:rFonts w:cstheme="minorHAnsi"/>
          <w:bCs/>
        </w:rPr>
      </w:pPr>
      <w:r w:rsidRPr="005B1CD4">
        <w:rPr>
          <w:rFonts w:cstheme="minorHAnsi"/>
          <w:bCs/>
        </w:rPr>
        <w:t xml:space="preserve">Statistique Canada, </w:t>
      </w:r>
      <w:hyperlink r:id="rId5" w:history="1">
        <w:r w:rsidRPr="005B1CD4">
          <w:rPr>
            <w:rStyle w:val="Lienhypertexte"/>
            <w:rFonts w:cstheme="minorHAnsi"/>
            <w:bCs/>
          </w:rPr>
          <w:t>Caractéristiques linguistiques des Canadiens</w:t>
        </w:r>
      </w:hyperlink>
      <w:r w:rsidRPr="005B1CD4">
        <w:rPr>
          <w:rFonts w:cstheme="minorHAnsi"/>
          <w:bCs/>
        </w:rPr>
        <w:t xml:space="preserve"> </w:t>
      </w:r>
    </w:p>
    <w:p w:rsidR="00600AD5" w:rsidRPr="00C138BD" w:rsidRDefault="00600AD5" w:rsidP="00600AD5">
      <w:pPr>
        <w:spacing w:after="100" w:line="240" w:lineRule="auto"/>
        <w:rPr>
          <w:rFonts w:cstheme="minorHAnsi"/>
          <w:b/>
          <w:bCs/>
          <w:sz w:val="24"/>
          <w:szCs w:val="24"/>
        </w:rPr>
      </w:pPr>
      <w:r w:rsidRPr="00C138BD">
        <w:rPr>
          <w:rFonts w:cstheme="minorHAnsi"/>
          <w:b/>
          <w:bCs/>
          <w:sz w:val="24"/>
          <w:szCs w:val="24"/>
        </w:rPr>
        <w:t>Renseignements additionnels</w:t>
      </w:r>
      <w:r>
        <w:rPr>
          <w:rFonts w:cstheme="minorHAnsi"/>
          <w:b/>
          <w:bCs/>
          <w:sz w:val="24"/>
          <w:szCs w:val="24"/>
        </w:rPr>
        <w:t xml:space="preserve"> </w:t>
      </w:r>
    </w:p>
    <w:p w:rsidR="00600AD5" w:rsidRDefault="00600AD5" w:rsidP="00600AD5">
      <w:pPr>
        <w:spacing w:line="240" w:lineRule="auto"/>
      </w:pPr>
      <w:r>
        <w:t xml:space="preserve">Des renseignements supplémentaires sur la langue à divers échelons géographiques se trouvent dans les </w:t>
      </w:r>
      <w:hyperlink r:id="rId6" w:tooltip="Faits saillants en tableaux" w:history="1">
        <w:r>
          <w:rPr>
            <w:rStyle w:val="Lienhypertexte"/>
          </w:rPr>
          <w:t>Faits saillants en tableaux</w:t>
        </w:r>
      </w:hyperlink>
      <w:r>
        <w:t xml:space="preserve">, </w:t>
      </w:r>
      <w:hyperlink r:id="rId7" w:tooltip="Tableaux thématiques" w:history="1">
        <w:r>
          <w:rPr>
            <w:rStyle w:val="Lienhypertexte"/>
          </w:rPr>
          <w:t>Tableaux thématiques</w:t>
        </w:r>
      </w:hyperlink>
      <w:r>
        <w:rPr>
          <w:rStyle w:val="Accentuation"/>
        </w:rPr>
        <w:t>,</w:t>
      </w:r>
      <w:r>
        <w:t xml:space="preserve"> le </w:t>
      </w:r>
      <w:hyperlink r:id="rId8" w:tooltip="Profil du recensement" w:history="1">
        <w:r>
          <w:rPr>
            <w:rStyle w:val="Lienhypertexte"/>
          </w:rPr>
          <w:t>Profil du recensement</w:t>
        </w:r>
      </w:hyperlink>
      <w:r>
        <w:t xml:space="preserve">, ainsi que dans le nouveau produit du recensement </w:t>
      </w:r>
      <w:hyperlink r:id="rId9" w:tooltip="Série  « Perspective géographique »" w:history="1">
        <w:r>
          <w:rPr>
            <w:rStyle w:val="Lienhypertexte"/>
          </w:rPr>
          <w:t>Série « Perspective géographique »</w:t>
        </w:r>
      </w:hyperlink>
      <w:r>
        <w:t xml:space="preserve">. </w:t>
      </w:r>
    </w:p>
    <w:sectPr w:rsidR="00600AD5" w:rsidSect="00C810D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62D3B"/>
    <w:multiLevelType w:val="hybridMultilevel"/>
    <w:tmpl w:val="ABE600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proofState w:spelling="clean" w:grammar="clean"/>
  <w:defaultTabStop w:val="708"/>
  <w:hyphenationZone w:val="425"/>
  <w:characterSpacingControl w:val="doNotCompress"/>
  <w:compat/>
  <w:rsids>
    <w:rsidRoot w:val="00075A55"/>
    <w:rsid w:val="00046013"/>
    <w:rsid w:val="00075A55"/>
    <w:rsid w:val="001743AF"/>
    <w:rsid w:val="00256D3A"/>
    <w:rsid w:val="003623AC"/>
    <w:rsid w:val="003E23FF"/>
    <w:rsid w:val="00440FB9"/>
    <w:rsid w:val="00445A22"/>
    <w:rsid w:val="004E67CB"/>
    <w:rsid w:val="00552794"/>
    <w:rsid w:val="00561E60"/>
    <w:rsid w:val="00586DD5"/>
    <w:rsid w:val="005B1CD4"/>
    <w:rsid w:val="00600AD5"/>
    <w:rsid w:val="007A5B3C"/>
    <w:rsid w:val="007C593A"/>
    <w:rsid w:val="009046D3"/>
    <w:rsid w:val="009A72BE"/>
    <w:rsid w:val="009F0B40"/>
    <w:rsid w:val="00A4244A"/>
    <w:rsid w:val="00B21B81"/>
    <w:rsid w:val="00BB7CD3"/>
    <w:rsid w:val="00C25434"/>
    <w:rsid w:val="00C810D2"/>
    <w:rsid w:val="00C9514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A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5A55"/>
    <w:pPr>
      <w:ind w:left="720"/>
      <w:contextualSpacing/>
    </w:pPr>
  </w:style>
  <w:style w:type="character" w:styleId="Lienhypertexte">
    <w:name w:val="Hyperlink"/>
    <w:basedOn w:val="Policepardfaut"/>
    <w:uiPriority w:val="99"/>
    <w:unhideWhenUsed/>
    <w:rsid w:val="00075A55"/>
    <w:rPr>
      <w:color w:val="0000FF" w:themeColor="hyperlink"/>
      <w:u w:val="single"/>
    </w:rPr>
  </w:style>
  <w:style w:type="character" w:styleId="Accentuation">
    <w:name w:val="Emphasis"/>
    <w:basedOn w:val="Policepardfaut"/>
    <w:uiPriority w:val="20"/>
    <w:qFormat/>
    <w:rsid w:val="00600AD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2.statcan.gc.ca/census-recensement/2011/dp-pd/prof/index.cfm?Lang=F" TargetMode="External"/><Relationship Id="rId3" Type="http://schemas.openxmlformats.org/officeDocument/2006/relationships/settings" Target="settings.xml"/><Relationship Id="rId7" Type="http://schemas.openxmlformats.org/officeDocument/2006/relationships/hyperlink" Target="http://www12.statcan.gc.ca/census-recensement/2011/dp-pd/tbt-tt/Lp-fra.cfm?LANG=F&amp;APATH=3&amp;DETAIL=1&amp;DIM=0&amp;FL=A&amp;FREE=0&amp;GC=0&amp;GID=0&amp;GK=0&amp;GRP=1&amp;PID=0&amp;PRID=0&amp;PTYPE=101955&amp;S=0&amp;SHOWALL=0&amp;SUB=0&amp;Temporal=2011&amp;THEME=90&amp;VID=0&amp;VNAMEE=&amp;VNAM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2.statcan.gc.ca/census-recensement/2011/dp-pd/hlt-fst/lang/?Lang=F" TargetMode="External"/><Relationship Id="rId11" Type="http://schemas.openxmlformats.org/officeDocument/2006/relationships/theme" Target="theme/theme1.xml"/><Relationship Id="rId5" Type="http://schemas.openxmlformats.org/officeDocument/2006/relationships/hyperlink" Target="http://www12.statcan.gc.ca/census-recensement/2011/as-sa/98-314-x/98-314-x2011001-fra.cf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12.statcan.gc.ca/census-recensement/2011/as-sa/fogs-spg/Index-fra.cfm?Lang=Fr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846</Words>
  <Characters>4656</Characters>
  <Application>Microsoft Office Word</Application>
  <DocSecurity>0</DocSecurity>
  <Lines>38</Lines>
  <Paragraphs>10</Paragraphs>
  <ScaleCrop>false</ScaleCrop>
  <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Dube</dc:creator>
  <cp:lastModifiedBy>Martin Dube</cp:lastModifiedBy>
  <cp:revision>4</cp:revision>
  <dcterms:created xsi:type="dcterms:W3CDTF">2012-10-29T00:13:00Z</dcterms:created>
  <dcterms:modified xsi:type="dcterms:W3CDTF">2012-10-30T17:16:00Z</dcterms:modified>
</cp:coreProperties>
</file>